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21861253"/>
        <w:docPartObj>
          <w:docPartGallery w:val="Cover Pages"/>
          <w:docPartUnique/>
        </w:docPartObj>
      </w:sdtPr>
      <w:sdtContent>
        <w:p w14:paraId="69056C71" w14:textId="3D1E7CA5" w:rsidR="00BC6D6B" w:rsidRDefault="00BC6D6B">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14300" distR="114300" simplePos="0" relativeHeight="251659264" behindDoc="0" locked="0" layoutInCell="1" allowOverlap="1" wp14:anchorId="1FB57983" wp14:editId="2F197575">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98"/>
                                  <w:gridCol w:w="1200"/>
                                </w:tblGrid>
                                <w:tr w:rsidR="00601063" w14:paraId="6FA4228E" w14:textId="77777777" w:rsidTr="00464FAB">
                                  <w:trPr>
                                    <w:trHeight w:val="10674"/>
                                    <w:jc w:val="center"/>
                                  </w:trPr>
                                  <w:tc>
                                    <w:tcPr>
                                      <w:tcW w:w="2777" w:type="pct"/>
                                      <w:vAlign w:val="center"/>
                                    </w:tcPr>
                                    <w:p w14:paraId="101E0D96" w14:textId="77777777" w:rsidR="00BC6D6B" w:rsidRPr="00464FAB" w:rsidRDefault="00BC6D6B" w:rsidP="00464FAB">
                                      <w:pPr>
                                        <w:pStyle w:val="Title"/>
                                        <w:rPr>
                                          <w:color w:val="C45911" w:themeColor="accent2" w:themeShade="BF"/>
                                        </w:rPr>
                                      </w:pPr>
                                    </w:p>
                                    <w:p w14:paraId="6BFBE17F" w14:textId="7E131BFE" w:rsidR="00BC6D6B" w:rsidRPr="00994E30" w:rsidRDefault="00EA1DF8" w:rsidP="00464FAB">
                                      <w:pPr>
                                        <w:pStyle w:val="Title"/>
                                        <w:rPr>
                                          <w:b/>
                                          <w:bCs/>
                                          <w:color w:val="002060"/>
                                        </w:rPr>
                                      </w:pPr>
                                      <w:bookmarkStart w:id="0" w:name="_Toc174606216"/>
                                      <w:bookmarkStart w:id="1" w:name="_Toc174874585"/>
                                      <w:r w:rsidRPr="00994E30">
                                        <w:rPr>
                                          <w:b/>
                                          <w:bCs/>
                                          <w:color w:val="002060"/>
                                        </w:rPr>
                                        <w:t>Stay Calm and Science</w:t>
                                      </w:r>
                                      <w:r w:rsidR="00464FAB" w:rsidRPr="00994E30">
                                        <w:rPr>
                                          <w:b/>
                                          <w:bCs/>
                                          <w:color w:val="002060"/>
                                        </w:rPr>
                                        <w:t>-</w:t>
                                      </w:r>
                                      <w:r w:rsidRPr="00994E30">
                                        <w:rPr>
                                          <w:b/>
                                          <w:bCs/>
                                          <w:color w:val="002060"/>
                                        </w:rPr>
                                        <w:t>on</w:t>
                                      </w:r>
                                      <w:bookmarkEnd w:id="0"/>
                                      <w:bookmarkEnd w:id="1"/>
                                    </w:p>
                                    <w:p w14:paraId="08A0FF0D" w14:textId="4681CC0A" w:rsidR="00EA1DF8" w:rsidRPr="00994E30" w:rsidRDefault="00A11902" w:rsidP="00464FAB">
                                      <w:pPr>
                                        <w:pStyle w:val="Title"/>
                                        <w:rPr>
                                          <w:color w:val="002060"/>
                                        </w:rPr>
                                      </w:pPr>
                                      <w:bookmarkStart w:id="2" w:name="_Toc174606217"/>
                                      <w:bookmarkStart w:id="3" w:name="_Toc174874586"/>
                                      <w:r w:rsidRPr="00994E30">
                                        <w:rPr>
                                          <w:b/>
                                          <w:bCs/>
                                          <w:color w:val="002060"/>
                                        </w:rPr>
                                        <w:t>11</w:t>
                                      </w:r>
                                      <w:r w:rsidR="00815670" w:rsidRPr="00994E30">
                                        <w:rPr>
                                          <w:b/>
                                          <w:bCs/>
                                          <w:color w:val="002060"/>
                                        </w:rPr>
                                        <w:t>/1</w:t>
                                      </w:r>
                                      <w:r w:rsidRPr="00994E30">
                                        <w:rPr>
                                          <w:b/>
                                          <w:bCs/>
                                          <w:color w:val="002060"/>
                                        </w:rPr>
                                        <w:t>7</w:t>
                                      </w:r>
                                      <w:r w:rsidR="00EA1DF8" w:rsidRPr="00994E30">
                                        <w:rPr>
                                          <w:b/>
                                          <w:bCs/>
                                          <w:color w:val="002060"/>
                                        </w:rPr>
                                        <w:t>/2024</w:t>
                                      </w:r>
                                      <w:bookmarkEnd w:id="2"/>
                                      <w:bookmarkEnd w:id="3"/>
                                    </w:p>
                                    <w:sdt>
                                      <w:sdtPr>
                                        <w:rPr>
                                          <w:color w:val="C45911" w:themeColor="accent2" w:themeShade="BF"/>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906B335" w14:textId="7978E5CE" w:rsidR="00BC6D6B" w:rsidRPr="00464FAB" w:rsidRDefault="00BC6D6B" w:rsidP="00464FAB">
                                          <w:pPr>
                                            <w:pStyle w:val="Title"/>
                                            <w:rPr>
                                              <w:color w:val="C45911" w:themeColor="accent2" w:themeShade="BF"/>
                                              <w:sz w:val="24"/>
                                              <w:szCs w:val="24"/>
                                            </w:rPr>
                                          </w:pPr>
                                          <w:r w:rsidRPr="00464FAB">
                                            <w:rPr>
                                              <w:color w:val="C45911" w:themeColor="accent2" w:themeShade="BF"/>
                                              <w:sz w:val="24"/>
                                              <w:szCs w:val="24"/>
                                            </w:rPr>
                                            <w:t xml:space="preserve">     </w:t>
                                          </w:r>
                                        </w:p>
                                      </w:sdtContent>
                                    </w:sdt>
                                  </w:tc>
                                  <w:tc>
                                    <w:tcPr>
                                      <w:tcW w:w="2223" w:type="pct"/>
                                      <w:vAlign w:val="center"/>
                                    </w:tcPr>
                                    <w:p w14:paraId="25E224A2" w14:textId="47C61963" w:rsidR="00BC6D6B" w:rsidRPr="005D52B5" w:rsidRDefault="00A26C2D" w:rsidP="005D52B5">
                                      <w:pPr>
                                        <w:pStyle w:val="NoSpacing"/>
                                        <w:rPr>
                                          <w:caps/>
                                          <w:color w:val="2F5496" w:themeColor="accent1" w:themeShade="BF"/>
                                          <w:sz w:val="26"/>
                                          <w:szCs w:val="26"/>
                                        </w:rPr>
                                      </w:pPr>
                                      <w:r>
                                        <w:rPr>
                                          <w:caps/>
                                          <w:noProof/>
                                          <w:color w:val="2F5496" w:themeColor="accent1" w:themeShade="BF"/>
                                          <w:sz w:val="26"/>
                                          <w:szCs w:val="26"/>
                                          <w14:ligatures w14:val="standardContextual"/>
                                        </w:rPr>
                                        <w:drawing>
                                          <wp:inline distT="0" distB="0" distL="0" distR="0" wp14:anchorId="15C8B945" wp14:editId="1B97E042">
                                            <wp:extent cx="2667000" cy="1619250"/>
                                            <wp:effectExtent l="0" t="0" r="0" b="0"/>
                                            <wp:docPr id="952376577" name="Picture 2" descr="A fir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76577" name="Picture 2" descr="A fire in the sky&#10;&#10;Description automatically generated"/>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667000" cy="1619250"/>
                                                    </a:xfrm>
                                                    <a:prstGeom prst="rect">
                                                      <a:avLst/>
                                                    </a:prstGeom>
                                                  </pic:spPr>
                                                </pic:pic>
                                              </a:graphicData>
                                            </a:graphic>
                                          </wp:inline>
                                        </w:drawing>
                                      </w:r>
                                    </w:p>
                                  </w:tc>
                                </w:tr>
                              </w:tbl>
                              <w:p w14:paraId="06CE9B46" w14:textId="77777777" w:rsidR="00BC6D6B" w:rsidRDefault="00BC6D6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B57983"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ED7D31"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98"/>
                            <w:gridCol w:w="1200"/>
                          </w:tblGrid>
                          <w:tr w:rsidR="00601063" w14:paraId="6FA4228E" w14:textId="77777777" w:rsidTr="00464FAB">
                            <w:trPr>
                              <w:trHeight w:val="10674"/>
                              <w:jc w:val="center"/>
                            </w:trPr>
                            <w:tc>
                              <w:tcPr>
                                <w:tcW w:w="2777" w:type="pct"/>
                                <w:vAlign w:val="center"/>
                              </w:tcPr>
                              <w:p w14:paraId="101E0D96" w14:textId="77777777" w:rsidR="00BC6D6B" w:rsidRPr="00464FAB" w:rsidRDefault="00BC6D6B" w:rsidP="00464FAB">
                                <w:pPr>
                                  <w:pStyle w:val="Title"/>
                                  <w:rPr>
                                    <w:color w:val="C45911" w:themeColor="accent2" w:themeShade="BF"/>
                                  </w:rPr>
                                </w:pPr>
                              </w:p>
                              <w:p w14:paraId="6BFBE17F" w14:textId="7E131BFE" w:rsidR="00BC6D6B" w:rsidRPr="00994E30" w:rsidRDefault="00EA1DF8" w:rsidP="00464FAB">
                                <w:pPr>
                                  <w:pStyle w:val="Title"/>
                                  <w:rPr>
                                    <w:b/>
                                    <w:bCs/>
                                    <w:color w:val="002060"/>
                                  </w:rPr>
                                </w:pPr>
                                <w:bookmarkStart w:id="4" w:name="_Toc174606216"/>
                                <w:bookmarkStart w:id="5" w:name="_Toc174874585"/>
                                <w:r w:rsidRPr="00994E30">
                                  <w:rPr>
                                    <w:b/>
                                    <w:bCs/>
                                    <w:color w:val="002060"/>
                                  </w:rPr>
                                  <w:t>Stay Calm and Science</w:t>
                                </w:r>
                                <w:r w:rsidR="00464FAB" w:rsidRPr="00994E30">
                                  <w:rPr>
                                    <w:b/>
                                    <w:bCs/>
                                    <w:color w:val="002060"/>
                                  </w:rPr>
                                  <w:t>-</w:t>
                                </w:r>
                                <w:r w:rsidRPr="00994E30">
                                  <w:rPr>
                                    <w:b/>
                                    <w:bCs/>
                                    <w:color w:val="002060"/>
                                  </w:rPr>
                                  <w:t>on</w:t>
                                </w:r>
                                <w:bookmarkEnd w:id="4"/>
                                <w:bookmarkEnd w:id="5"/>
                              </w:p>
                              <w:p w14:paraId="08A0FF0D" w14:textId="4681CC0A" w:rsidR="00EA1DF8" w:rsidRPr="00994E30" w:rsidRDefault="00A11902" w:rsidP="00464FAB">
                                <w:pPr>
                                  <w:pStyle w:val="Title"/>
                                  <w:rPr>
                                    <w:color w:val="002060"/>
                                  </w:rPr>
                                </w:pPr>
                                <w:bookmarkStart w:id="6" w:name="_Toc174606217"/>
                                <w:bookmarkStart w:id="7" w:name="_Toc174874586"/>
                                <w:r w:rsidRPr="00994E30">
                                  <w:rPr>
                                    <w:b/>
                                    <w:bCs/>
                                    <w:color w:val="002060"/>
                                  </w:rPr>
                                  <w:t>11</w:t>
                                </w:r>
                                <w:r w:rsidR="00815670" w:rsidRPr="00994E30">
                                  <w:rPr>
                                    <w:b/>
                                    <w:bCs/>
                                    <w:color w:val="002060"/>
                                  </w:rPr>
                                  <w:t>/1</w:t>
                                </w:r>
                                <w:r w:rsidRPr="00994E30">
                                  <w:rPr>
                                    <w:b/>
                                    <w:bCs/>
                                    <w:color w:val="002060"/>
                                  </w:rPr>
                                  <w:t>7</w:t>
                                </w:r>
                                <w:r w:rsidR="00EA1DF8" w:rsidRPr="00994E30">
                                  <w:rPr>
                                    <w:b/>
                                    <w:bCs/>
                                    <w:color w:val="002060"/>
                                  </w:rPr>
                                  <w:t>/2024</w:t>
                                </w:r>
                                <w:bookmarkEnd w:id="6"/>
                                <w:bookmarkEnd w:id="7"/>
                              </w:p>
                              <w:sdt>
                                <w:sdtPr>
                                  <w:rPr>
                                    <w:color w:val="C45911" w:themeColor="accent2" w:themeShade="BF"/>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906B335" w14:textId="7978E5CE" w:rsidR="00BC6D6B" w:rsidRPr="00464FAB" w:rsidRDefault="00BC6D6B" w:rsidP="00464FAB">
                                    <w:pPr>
                                      <w:pStyle w:val="Title"/>
                                      <w:rPr>
                                        <w:color w:val="C45911" w:themeColor="accent2" w:themeShade="BF"/>
                                        <w:sz w:val="24"/>
                                        <w:szCs w:val="24"/>
                                      </w:rPr>
                                    </w:pPr>
                                    <w:r w:rsidRPr="00464FAB">
                                      <w:rPr>
                                        <w:color w:val="C45911" w:themeColor="accent2" w:themeShade="BF"/>
                                        <w:sz w:val="24"/>
                                        <w:szCs w:val="24"/>
                                      </w:rPr>
                                      <w:t xml:space="preserve">     </w:t>
                                    </w:r>
                                  </w:p>
                                </w:sdtContent>
                              </w:sdt>
                            </w:tc>
                            <w:tc>
                              <w:tcPr>
                                <w:tcW w:w="2223" w:type="pct"/>
                                <w:vAlign w:val="center"/>
                              </w:tcPr>
                              <w:p w14:paraId="25E224A2" w14:textId="47C61963" w:rsidR="00BC6D6B" w:rsidRPr="005D52B5" w:rsidRDefault="00A26C2D" w:rsidP="005D52B5">
                                <w:pPr>
                                  <w:pStyle w:val="NoSpacing"/>
                                  <w:rPr>
                                    <w:caps/>
                                    <w:color w:val="2F5496" w:themeColor="accent1" w:themeShade="BF"/>
                                    <w:sz w:val="26"/>
                                    <w:szCs w:val="26"/>
                                  </w:rPr>
                                </w:pPr>
                                <w:r>
                                  <w:rPr>
                                    <w:caps/>
                                    <w:noProof/>
                                    <w:color w:val="2F5496" w:themeColor="accent1" w:themeShade="BF"/>
                                    <w:sz w:val="26"/>
                                    <w:szCs w:val="26"/>
                                    <w14:ligatures w14:val="standardContextual"/>
                                  </w:rPr>
                                  <w:drawing>
                                    <wp:inline distT="0" distB="0" distL="0" distR="0" wp14:anchorId="15C8B945" wp14:editId="1B97E042">
                                      <wp:extent cx="2667000" cy="1619250"/>
                                      <wp:effectExtent l="0" t="0" r="0" b="0"/>
                                      <wp:docPr id="952376577" name="Picture 2" descr="A fir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76577" name="Picture 2" descr="A fire in the sky&#10;&#10;Description automatically generated"/>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667000" cy="1619250"/>
                                              </a:xfrm>
                                              <a:prstGeom prst="rect">
                                                <a:avLst/>
                                              </a:prstGeom>
                                            </pic:spPr>
                                          </pic:pic>
                                        </a:graphicData>
                                      </a:graphic>
                                    </wp:inline>
                                  </w:drawing>
                                </w:r>
                              </w:p>
                            </w:tc>
                          </w:tr>
                        </w:tbl>
                        <w:p w14:paraId="06CE9B46" w14:textId="77777777" w:rsidR="00BC6D6B" w:rsidRDefault="00BC6D6B"/>
                      </w:txbxContent>
                    </v:textbox>
                    <w10:wrap anchorx="page" anchory="page"/>
                  </v:shape>
                </w:pict>
              </mc:Fallback>
            </mc:AlternateContent>
          </w:r>
          <w:r>
            <w:br w:type="page"/>
          </w:r>
        </w:p>
      </w:sdtContent>
    </w:sdt>
    <w:sdt>
      <w:sdtPr>
        <w:rPr>
          <w:rFonts w:asciiTheme="minorHAnsi" w:eastAsiaTheme="minorHAnsi" w:hAnsiTheme="minorHAnsi" w:cstheme="minorBidi"/>
          <w:color w:val="auto"/>
          <w:kern w:val="2"/>
          <w:sz w:val="22"/>
          <w:szCs w:val="22"/>
          <w14:ligatures w14:val="standardContextual"/>
        </w:rPr>
        <w:id w:val="603618453"/>
        <w:docPartObj>
          <w:docPartGallery w:val="Table of Contents"/>
          <w:docPartUnique/>
        </w:docPartObj>
      </w:sdtPr>
      <w:sdtEndPr>
        <w:rPr>
          <w:b/>
          <w:bCs/>
          <w:noProof/>
        </w:rPr>
      </w:sdtEndPr>
      <w:sdtContent>
        <w:p w14:paraId="5CE9DC25" w14:textId="5C7BBC8D" w:rsidR="00A15DF1" w:rsidRDefault="00A15DF1">
          <w:pPr>
            <w:pStyle w:val="TOCHeading"/>
          </w:pPr>
          <w:r>
            <w:t>Contents</w:t>
          </w:r>
        </w:p>
        <w:p w14:paraId="7EF75A8B" w14:textId="77777777" w:rsidR="00685356" w:rsidRDefault="00B45AF4">
          <w:pPr>
            <w:pStyle w:val="TOC1"/>
          </w:pPr>
          <w:r>
            <w:t>ENVIRONMENT</w:t>
          </w:r>
          <w:r w:rsidR="00F62095">
            <w:fldChar w:fldCharType="begin"/>
          </w:r>
          <w:r w:rsidR="00F62095">
            <w:instrText xml:space="preserve"> TOC \o "1-3" \h \z \u </w:instrText>
          </w:r>
          <w:r w:rsidR="00F62095">
            <w:fldChar w:fldCharType="separate"/>
          </w:r>
        </w:p>
        <w:p w14:paraId="72598F9D" w14:textId="6A03FCD4" w:rsidR="00685356" w:rsidRDefault="00685356">
          <w:pPr>
            <w:pStyle w:val="TOC1"/>
            <w:rPr>
              <w:rFonts w:eastAsiaTheme="minorEastAsia"/>
              <w:b w:val="0"/>
              <w:bCs w:val="0"/>
              <w:color w:val="auto"/>
              <w:sz w:val="24"/>
              <w:szCs w:val="24"/>
            </w:rPr>
          </w:pPr>
          <w:hyperlink w:anchor="_Toc182739207" w:history="1">
            <w:r w:rsidRPr="009E1A8B">
              <w:rPr>
                <w:rStyle w:val="Hyperlink"/>
              </w:rPr>
              <w:t>Rapid shift in methane carbon isotopes suggests microbial emissions drove record high atmospheric methane growth in 2020–2022</w:t>
            </w:r>
            <w:r>
              <w:rPr>
                <w:webHidden/>
              </w:rPr>
              <w:tab/>
            </w:r>
            <w:r>
              <w:rPr>
                <w:webHidden/>
              </w:rPr>
              <w:fldChar w:fldCharType="begin"/>
            </w:r>
            <w:r>
              <w:rPr>
                <w:webHidden/>
              </w:rPr>
              <w:instrText xml:space="preserve"> PAGEREF _Toc182739207 \h </w:instrText>
            </w:r>
            <w:r>
              <w:rPr>
                <w:webHidden/>
              </w:rPr>
            </w:r>
            <w:r>
              <w:rPr>
                <w:webHidden/>
              </w:rPr>
              <w:fldChar w:fldCharType="separate"/>
            </w:r>
            <w:r>
              <w:rPr>
                <w:webHidden/>
              </w:rPr>
              <w:t>1</w:t>
            </w:r>
            <w:r>
              <w:rPr>
                <w:webHidden/>
              </w:rPr>
              <w:fldChar w:fldCharType="end"/>
            </w:r>
          </w:hyperlink>
        </w:p>
        <w:p w14:paraId="70E76375" w14:textId="4059DACC" w:rsidR="00685356" w:rsidRDefault="00685356">
          <w:pPr>
            <w:pStyle w:val="TOC1"/>
            <w:rPr>
              <w:rFonts w:eastAsiaTheme="minorEastAsia"/>
              <w:b w:val="0"/>
              <w:bCs w:val="0"/>
              <w:color w:val="auto"/>
              <w:sz w:val="24"/>
              <w:szCs w:val="24"/>
            </w:rPr>
          </w:pPr>
          <w:hyperlink w:anchor="_Toc182739208" w:history="1">
            <w:r w:rsidRPr="009E1A8B">
              <w:rPr>
                <w:rStyle w:val="Hyperlink"/>
              </w:rPr>
              <w:t>After decades of lithium-ion batteries dominating the market, a new option has emerged: batteries made with sodium ions. LithiumIonAlternatives.pdf</w:t>
            </w:r>
            <w:r>
              <w:rPr>
                <w:webHidden/>
              </w:rPr>
              <w:tab/>
            </w:r>
            <w:r>
              <w:rPr>
                <w:webHidden/>
              </w:rPr>
              <w:fldChar w:fldCharType="begin"/>
            </w:r>
            <w:r>
              <w:rPr>
                <w:webHidden/>
              </w:rPr>
              <w:instrText xml:space="preserve"> PAGEREF _Toc182739208 \h </w:instrText>
            </w:r>
            <w:r>
              <w:rPr>
                <w:webHidden/>
              </w:rPr>
            </w:r>
            <w:r>
              <w:rPr>
                <w:webHidden/>
              </w:rPr>
              <w:fldChar w:fldCharType="separate"/>
            </w:r>
            <w:r>
              <w:rPr>
                <w:webHidden/>
              </w:rPr>
              <w:t>1</w:t>
            </w:r>
            <w:r>
              <w:rPr>
                <w:webHidden/>
              </w:rPr>
              <w:fldChar w:fldCharType="end"/>
            </w:r>
          </w:hyperlink>
        </w:p>
        <w:p w14:paraId="77DF6F38" w14:textId="16D2EF79" w:rsidR="00685356" w:rsidRDefault="00685356">
          <w:pPr>
            <w:pStyle w:val="TOC1"/>
            <w:rPr>
              <w:rFonts w:eastAsiaTheme="minorEastAsia"/>
              <w:b w:val="0"/>
              <w:bCs w:val="0"/>
              <w:color w:val="auto"/>
              <w:sz w:val="24"/>
              <w:szCs w:val="24"/>
            </w:rPr>
          </w:pPr>
          <w:hyperlink w:anchor="_Toc182739209" w:history="1">
            <w:r w:rsidRPr="009E1A8B">
              <w:rPr>
                <w:rStyle w:val="Hyperlink"/>
              </w:rPr>
              <w:t>Air Conditioning: How Solid State Cooling Could Change Everything</w:t>
            </w:r>
            <w:r>
              <w:rPr>
                <w:webHidden/>
              </w:rPr>
              <w:tab/>
            </w:r>
            <w:r>
              <w:rPr>
                <w:webHidden/>
              </w:rPr>
              <w:fldChar w:fldCharType="begin"/>
            </w:r>
            <w:r>
              <w:rPr>
                <w:webHidden/>
              </w:rPr>
              <w:instrText xml:space="preserve"> PAGEREF _Toc182739209 \h </w:instrText>
            </w:r>
            <w:r>
              <w:rPr>
                <w:webHidden/>
              </w:rPr>
            </w:r>
            <w:r>
              <w:rPr>
                <w:webHidden/>
              </w:rPr>
              <w:fldChar w:fldCharType="separate"/>
            </w:r>
            <w:r>
              <w:rPr>
                <w:webHidden/>
              </w:rPr>
              <w:t>1</w:t>
            </w:r>
            <w:r>
              <w:rPr>
                <w:webHidden/>
              </w:rPr>
              <w:fldChar w:fldCharType="end"/>
            </w:r>
          </w:hyperlink>
        </w:p>
        <w:p w14:paraId="51BAB0F4" w14:textId="6EFCB0F9" w:rsidR="00685356" w:rsidRDefault="00685356">
          <w:pPr>
            <w:pStyle w:val="TOC1"/>
            <w:rPr>
              <w:rFonts w:eastAsiaTheme="minorEastAsia"/>
              <w:b w:val="0"/>
              <w:bCs w:val="0"/>
              <w:color w:val="auto"/>
              <w:sz w:val="24"/>
              <w:szCs w:val="24"/>
            </w:rPr>
          </w:pPr>
          <w:hyperlink w:anchor="_Toc182739210" w:history="1">
            <w:r w:rsidRPr="009E1A8B">
              <w:rPr>
                <w:rStyle w:val="Hyperlink"/>
                <w:spacing w:val="-10"/>
                <w:kern w:val="28"/>
              </w:rPr>
              <w:t>CIVILIZATION</w:t>
            </w:r>
            <w:r>
              <w:rPr>
                <w:webHidden/>
              </w:rPr>
              <w:tab/>
            </w:r>
            <w:r>
              <w:rPr>
                <w:webHidden/>
              </w:rPr>
              <w:fldChar w:fldCharType="begin"/>
            </w:r>
            <w:r>
              <w:rPr>
                <w:webHidden/>
              </w:rPr>
              <w:instrText xml:space="preserve"> PAGEREF _Toc182739210 \h </w:instrText>
            </w:r>
            <w:r>
              <w:rPr>
                <w:webHidden/>
              </w:rPr>
            </w:r>
            <w:r>
              <w:rPr>
                <w:webHidden/>
              </w:rPr>
              <w:fldChar w:fldCharType="separate"/>
            </w:r>
            <w:r>
              <w:rPr>
                <w:webHidden/>
              </w:rPr>
              <w:t>2</w:t>
            </w:r>
            <w:r>
              <w:rPr>
                <w:webHidden/>
              </w:rPr>
              <w:fldChar w:fldCharType="end"/>
            </w:r>
          </w:hyperlink>
        </w:p>
        <w:p w14:paraId="022352FE" w14:textId="10E35B49" w:rsidR="00685356" w:rsidRDefault="00685356">
          <w:pPr>
            <w:pStyle w:val="TOC1"/>
            <w:rPr>
              <w:rFonts w:eastAsiaTheme="minorEastAsia"/>
              <w:b w:val="0"/>
              <w:bCs w:val="0"/>
              <w:color w:val="auto"/>
              <w:sz w:val="24"/>
              <w:szCs w:val="24"/>
            </w:rPr>
          </w:pPr>
          <w:hyperlink w:anchor="_Toc182739211" w:history="1">
            <w:r w:rsidRPr="009E1A8B">
              <w:rPr>
                <w:rStyle w:val="Hyperlink"/>
              </w:rPr>
              <w:t>Political Science: Is Every Civilization Doomed to Fail?</w:t>
            </w:r>
            <w:r>
              <w:rPr>
                <w:webHidden/>
              </w:rPr>
              <w:tab/>
            </w:r>
            <w:r>
              <w:rPr>
                <w:webHidden/>
              </w:rPr>
              <w:fldChar w:fldCharType="begin"/>
            </w:r>
            <w:r>
              <w:rPr>
                <w:webHidden/>
              </w:rPr>
              <w:instrText xml:space="preserve"> PAGEREF _Toc182739211 \h </w:instrText>
            </w:r>
            <w:r>
              <w:rPr>
                <w:webHidden/>
              </w:rPr>
            </w:r>
            <w:r>
              <w:rPr>
                <w:webHidden/>
              </w:rPr>
              <w:fldChar w:fldCharType="separate"/>
            </w:r>
            <w:r>
              <w:rPr>
                <w:webHidden/>
              </w:rPr>
              <w:t>2</w:t>
            </w:r>
            <w:r>
              <w:rPr>
                <w:webHidden/>
              </w:rPr>
              <w:fldChar w:fldCharType="end"/>
            </w:r>
          </w:hyperlink>
        </w:p>
        <w:p w14:paraId="20337F4A" w14:textId="1CDD761F" w:rsidR="00685356" w:rsidRDefault="00685356">
          <w:pPr>
            <w:pStyle w:val="TOC1"/>
            <w:rPr>
              <w:rFonts w:eastAsiaTheme="minorEastAsia"/>
              <w:b w:val="0"/>
              <w:bCs w:val="0"/>
              <w:color w:val="auto"/>
              <w:sz w:val="24"/>
              <w:szCs w:val="24"/>
            </w:rPr>
          </w:pPr>
          <w:hyperlink w:anchor="_Toc182739212" w:history="1">
            <w:r w:rsidRPr="009E1A8B">
              <w:rPr>
                <w:rStyle w:val="Hyperlink"/>
                <w:spacing w:val="-10"/>
                <w:kern w:val="28"/>
              </w:rPr>
              <w:t>BIOLOGY</w:t>
            </w:r>
            <w:r>
              <w:rPr>
                <w:webHidden/>
              </w:rPr>
              <w:tab/>
            </w:r>
            <w:r>
              <w:rPr>
                <w:webHidden/>
              </w:rPr>
              <w:fldChar w:fldCharType="begin"/>
            </w:r>
            <w:r>
              <w:rPr>
                <w:webHidden/>
              </w:rPr>
              <w:instrText xml:space="preserve"> PAGEREF _Toc182739212 \h </w:instrText>
            </w:r>
            <w:r>
              <w:rPr>
                <w:webHidden/>
              </w:rPr>
            </w:r>
            <w:r>
              <w:rPr>
                <w:webHidden/>
              </w:rPr>
              <w:fldChar w:fldCharType="separate"/>
            </w:r>
            <w:r>
              <w:rPr>
                <w:webHidden/>
              </w:rPr>
              <w:t>2</w:t>
            </w:r>
            <w:r>
              <w:rPr>
                <w:webHidden/>
              </w:rPr>
              <w:fldChar w:fldCharType="end"/>
            </w:r>
          </w:hyperlink>
        </w:p>
        <w:p w14:paraId="72A70962" w14:textId="2A831050" w:rsidR="00685356" w:rsidRDefault="00685356">
          <w:pPr>
            <w:pStyle w:val="TOC1"/>
            <w:rPr>
              <w:rFonts w:eastAsiaTheme="minorEastAsia"/>
              <w:b w:val="0"/>
              <w:bCs w:val="0"/>
              <w:color w:val="auto"/>
              <w:sz w:val="24"/>
              <w:szCs w:val="24"/>
            </w:rPr>
          </w:pPr>
          <w:hyperlink w:anchor="_Toc182739213" w:history="1">
            <w:r w:rsidRPr="009E1A8B">
              <w:rPr>
                <w:rStyle w:val="Hyperlink"/>
              </w:rPr>
              <w:t>Frontiers | Microbial community structure in recovering forests of Mount St. Helens</w:t>
            </w:r>
            <w:r>
              <w:rPr>
                <w:webHidden/>
              </w:rPr>
              <w:tab/>
            </w:r>
            <w:r>
              <w:rPr>
                <w:webHidden/>
              </w:rPr>
              <w:fldChar w:fldCharType="begin"/>
            </w:r>
            <w:r>
              <w:rPr>
                <w:webHidden/>
              </w:rPr>
              <w:instrText xml:space="preserve"> PAGEREF _Toc182739213 \h </w:instrText>
            </w:r>
            <w:r>
              <w:rPr>
                <w:webHidden/>
              </w:rPr>
            </w:r>
            <w:r>
              <w:rPr>
                <w:webHidden/>
              </w:rPr>
              <w:fldChar w:fldCharType="separate"/>
            </w:r>
            <w:r>
              <w:rPr>
                <w:webHidden/>
              </w:rPr>
              <w:t>2</w:t>
            </w:r>
            <w:r>
              <w:rPr>
                <w:webHidden/>
              </w:rPr>
              <w:fldChar w:fldCharType="end"/>
            </w:r>
          </w:hyperlink>
        </w:p>
        <w:p w14:paraId="0D1FDABB" w14:textId="7CE80D37" w:rsidR="00685356" w:rsidRDefault="00685356">
          <w:pPr>
            <w:pStyle w:val="TOC1"/>
            <w:rPr>
              <w:rFonts w:eastAsiaTheme="minorEastAsia"/>
              <w:b w:val="0"/>
              <w:bCs w:val="0"/>
              <w:color w:val="auto"/>
              <w:sz w:val="24"/>
              <w:szCs w:val="24"/>
            </w:rPr>
          </w:pPr>
          <w:hyperlink w:anchor="_Toc182739214" w:history="1">
            <w:r w:rsidRPr="009E1A8B">
              <w:rPr>
                <w:rStyle w:val="Hyperlink"/>
              </w:rPr>
              <w:t>How a Team of Gophers Restored Mount St. Helens After Its Catastrophic Eruption With Less Than a Day of Digging | Smithsonian</w:t>
            </w:r>
            <w:r>
              <w:rPr>
                <w:webHidden/>
              </w:rPr>
              <w:tab/>
            </w:r>
            <w:r>
              <w:rPr>
                <w:webHidden/>
              </w:rPr>
              <w:fldChar w:fldCharType="begin"/>
            </w:r>
            <w:r>
              <w:rPr>
                <w:webHidden/>
              </w:rPr>
              <w:instrText xml:space="preserve"> PAGEREF _Toc182739214 \h </w:instrText>
            </w:r>
            <w:r>
              <w:rPr>
                <w:webHidden/>
              </w:rPr>
            </w:r>
            <w:r>
              <w:rPr>
                <w:webHidden/>
              </w:rPr>
              <w:fldChar w:fldCharType="separate"/>
            </w:r>
            <w:r>
              <w:rPr>
                <w:webHidden/>
              </w:rPr>
              <w:t>2</w:t>
            </w:r>
            <w:r>
              <w:rPr>
                <w:webHidden/>
              </w:rPr>
              <w:fldChar w:fldCharType="end"/>
            </w:r>
          </w:hyperlink>
        </w:p>
        <w:p w14:paraId="1A170197" w14:textId="70CBEEBC" w:rsidR="00685356" w:rsidRDefault="00685356">
          <w:pPr>
            <w:pStyle w:val="TOC1"/>
            <w:rPr>
              <w:rFonts w:eastAsiaTheme="minorEastAsia"/>
              <w:b w:val="0"/>
              <w:bCs w:val="0"/>
              <w:color w:val="auto"/>
              <w:sz w:val="24"/>
              <w:szCs w:val="24"/>
            </w:rPr>
          </w:pPr>
          <w:hyperlink w:anchor="_Toc182739215" w:history="1">
            <w:r w:rsidRPr="009E1A8B">
              <w:rPr>
                <w:rStyle w:val="Hyperlink"/>
              </w:rPr>
              <w:t>How Wolves Saved Yellowstone 5 minutes</w:t>
            </w:r>
            <w:r>
              <w:rPr>
                <w:webHidden/>
              </w:rPr>
              <w:tab/>
            </w:r>
            <w:r>
              <w:rPr>
                <w:webHidden/>
              </w:rPr>
              <w:fldChar w:fldCharType="begin"/>
            </w:r>
            <w:r>
              <w:rPr>
                <w:webHidden/>
              </w:rPr>
              <w:instrText xml:space="preserve"> PAGEREF _Toc182739215 \h </w:instrText>
            </w:r>
            <w:r>
              <w:rPr>
                <w:webHidden/>
              </w:rPr>
            </w:r>
            <w:r>
              <w:rPr>
                <w:webHidden/>
              </w:rPr>
              <w:fldChar w:fldCharType="separate"/>
            </w:r>
            <w:r>
              <w:rPr>
                <w:webHidden/>
              </w:rPr>
              <w:t>2</w:t>
            </w:r>
            <w:r>
              <w:rPr>
                <w:webHidden/>
              </w:rPr>
              <w:fldChar w:fldCharType="end"/>
            </w:r>
          </w:hyperlink>
        </w:p>
        <w:p w14:paraId="12AF71A7" w14:textId="06A29C0A" w:rsidR="00A15DF1" w:rsidRDefault="00F62095">
          <w:r>
            <w:rPr>
              <w:b/>
              <w:bCs/>
              <w:noProof/>
              <w:color w:val="2F5496" w:themeColor="accent1" w:themeShade="BF"/>
            </w:rPr>
            <w:fldChar w:fldCharType="end"/>
          </w:r>
        </w:p>
      </w:sdtContent>
    </w:sdt>
    <w:p w14:paraId="267C4000" w14:textId="77777777" w:rsidR="00864ACD" w:rsidRDefault="00864ACD" w:rsidP="00BF6D6E">
      <w:pPr>
        <w:pStyle w:val="Heading1"/>
      </w:pPr>
    </w:p>
    <w:p w14:paraId="04AEFA67" w14:textId="261A936E" w:rsidR="00864ACD" w:rsidRDefault="00864ACD" w:rsidP="00864ACD">
      <w:pPr>
        <w:pStyle w:val="Title"/>
      </w:pPr>
      <w:r>
        <w:t>ENVIROMENT</w:t>
      </w:r>
    </w:p>
    <w:p w14:paraId="3C11D957" w14:textId="07AFF74D" w:rsidR="008151CC" w:rsidRPr="008151CC" w:rsidRDefault="008151CC" w:rsidP="00BF6D6E">
      <w:pPr>
        <w:pStyle w:val="Heading1"/>
      </w:pPr>
      <w:bookmarkStart w:id="8" w:name="_Toc182739207"/>
      <w:r w:rsidRPr="008151CC">
        <w:t>Rapid shift in methane carbon isotopes suggests microbial emissions drove record high atmospheric methane growth in 2020–2022</w:t>
      </w:r>
      <w:bookmarkEnd w:id="8"/>
    </w:p>
    <w:p w14:paraId="13CBC5A3" w14:textId="77777777" w:rsidR="008151CC" w:rsidRDefault="008151CC" w:rsidP="008151CC">
      <w:hyperlink r:id="rId11" w:tooltip="Protected by Outlook: https://www.pnas.org/doi/10.1073/pnas.2411212121. Click or tap to follow the link." w:history="1">
        <w:r w:rsidRPr="008151CC">
          <w:rPr>
            <w:rStyle w:val="Hyperlink"/>
          </w:rPr>
          <w:t>https://www.pnas.org/doi/10.1073/pnas.2411212121</w:t>
        </w:r>
      </w:hyperlink>
    </w:p>
    <w:p w14:paraId="2BB7A46A" w14:textId="53D227F2" w:rsidR="00531D37" w:rsidRPr="008151CC" w:rsidRDefault="00531D37" w:rsidP="008151CC">
      <w:r w:rsidRPr="00531D37">
        <w:rPr>
          <w:i/>
          <w:iCs/>
        </w:rPr>
        <w:tab/>
        <w:t xml:space="preserve">You might need this </w:t>
      </w:r>
      <w:r>
        <w:rPr>
          <w:i/>
          <w:iCs/>
        </w:rPr>
        <w:t xml:space="preserve">definition </w:t>
      </w:r>
      <w:r w:rsidRPr="00531D37">
        <w:rPr>
          <w:i/>
          <w:iCs/>
        </w:rPr>
        <w:t>for the article above.</w:t>
      </w:r>
      <w:r w:rsidRPr="00531D37">
        <w:rPr>
          <w:i/>
          <w:iCs/>
        </w:rPr>
        <w:br/>
      </w:r>
      <w:r w:rsidRPr="00531D37">
        <w:t>In geochemistry, paleoclimatology, and paleoceanography δ C (pronounced "delta thirteen c") is an isotopic signature, a measure of the ratio of the two stable isotopes of carbon</w:t>
      </w:r>
    </w:p>
    <w:p w14:paraId="7AF24450" w14:textId="62A70E5F" w:rsidR="003A3CCF" w:rsidRPr="007037B0" w:rsidRDefault="003A3CCF" w:rsidP="00BF6D6E">
      <w:pPr>
        <w:pStyle w:val="Heading1"/>
        <w:rPr>
          <w:rStyle w:val="Hyperlink"/>
          <w:rFonts w:asciiTheme="minorHAnsi" w:eastAsiaTheme="minorHAnsi" w:hAnsiTheme="minorHAnsi" w:cstheme="minorBidi"/>
          <w:sz w:val="22"/>
          <w:szCs w:val="22"/>
        </w:rPr>
      </w:pPr>
      <w:bookmarkStart w:id="9" w:name="_Toc182739208"/>
      <w:r>
        <w:t xml:space="preserve">After decades of lithium-ion batteries dominating the market, a new option has emerged: batteries made with sodium ions. </w:t>
      </w:r>
      <w:hyperlink r:id="rId12" w:history="1">
        <w:r w:rsidR="00BF6D6E" w:rsidRPr="00AC7F16">
          <w:rPr>
            <w:rStyle w:val="Hyperlink"/>
            <w:rFonts w:asciiTheme="minorHAnsi" w:eastAsiaTheme="minorHAnsi" w:hAnsiTheme="minorHAnsi" w:cstheme="minorBidi"/>
            <w:sz w:val="22"/>
            <w:szCs w:val="22"/>
          </w:rPr>
          <w:t>LithiumIonAlternativ</w:t>
        </w:r>
        <w:r w:rsidR="00BF6D6E" w:rsidRPr="00AC7F16">
          <w:rPr>
            <w:rStyle w:val="Hyperlink"/>
            <w:rFonts w:asciiTheme="minorHAnsi" w:eastAsiaTheme="minorHAnsi" w:hAnsiTheme="minorHAnsi" w:cstheme="minorBidi"/>
            <w:sz w:val="22"/>
            <w:szCs w:val="22"/>
          </w:rPr>
          <w:t>e</w:t>
        </w:r>
        <w:r w:rsidR="00BF6D6E" w:rsidRPr="00AC7F16">
          <w:rPr>
            <w:rStyle w:val="Hyperlink"/>
            <w:rFonts w:asciiTheme="minorHAnsi" w:eastAsiaTheme="minorHAnsi" w:hAnsiTheme="minorHAnsi" w:cstheme="minorBidi"/>
            <w:sz w:val="22"/>
            <w:szCs w:val="22"/>
          </w:rPr>
          <w:t>s</w:t>
        </w:r>
        <w:r w:rsidR="00BF6D6E" w:rsidRPr="00AC7F16">
          <w:rPr>
            <w:rStyle w:val="Hyperlink"/>
            <w:rFonts w:asciiTheme="minorHAnsi" w:eastAsiaTheme="minorHAnsi" w:hAnsiTheme="minorHAnsi" w:cstheme="minorBidi"/>
            <w:sz w:val="22"/>
            <w:szCs w:val="22"/>
          </w:rPr>
          <w:t>.pdf</w:t>
        </w:r>
        <w:bookmarkEnd w:id="9"/>
      </w:hyperlink>
    </w:p>
    <w:p w14:paraId="3B339F82" w14:textId="77777777" w:rsidR="003A3CCF" w:rsidRDefault="003A3CCF" w:rsidP="00864ACD">
      <w:pPr>
        <w:spacing w:after="0" w:line="240" w:lineRule="auto"/>
      </w:pPr>
      <w:r>
        <w:t xml:space="preserve">Scientists have been researching alternatives to lithium for years. Much of the world relies on this kind </w:t>
      </w:r>
    </w:p>
    <w:p w14:paraId="467B0E2D" w14:textId="77777777" w:rsidR="003A3CCF" w:rsidRDefault="003A3CCF" w:rsidP="00864ACD">
      <w:pPr>
        <w:spacing w:after="0" w:line="240" w:lineRule="auto"/>
      </w:pPr>
      <w:r>
        <w:t xml:space="preserve">of battery, but the mining and processing of its materials can be harmful to workers, local communities </w:t>
      </w:r>
    </w:p>
    <w:p w14:paraId="3561AE9F" w14:textId="292F24A6" w:rsidR="00864ACD" w:rsidRDefault="003A3CCF" w:rsidP="00864ACD">
      <w:pPr>
        <w:spacing w:after="0" w:line="240" w:lineRule="auto"/>
      </w:pPr>
      <w:r>
        <w:t>and the environment. Sodium has recently emerged as one of the more promising options, and experts say the material could</w:t>
      </w:r>
      <w:r w:rsidR="007037B0">
        <w:t xml:space="preserve"> </w:t>
      </w:r>
      <w:r>
        <w:t xml:space="preserve">be a cheaper and more environmentally friendly alternative to lithium. </w:t>
      </w:r>
    </w:p>
    <w:p w14:paraId="03C2F317" w14:textId="77777777" w:rsidR="00160D64" w:rsidRDefault="00160D64"/>
    <w:p w14:paraId="6230127A" w14:textId="59A261DD" w:rsidR="00160D64" w:rsidRDefault="00160D64">
      <w:bookmarkStart w:id="10" w:name="_Toc182739209"/>
      <w:r w:rsidRPr="00160D64">
        <w:rPr>
          <w:rStyle w:val="Heading1Char"/>
        </w:rPr>
        <w:t>Air Conditioning: How Solid State Cooling Could Change Everything</w:t>
      </w:r>
      <w:bookmarkEnd w:id="10"/>
      <w:r w:rsidRPr="00160D64">
        <w:rPr>
          <w:rStyle w:val="Heading1Char"/>
        </w:rPr>
        <w:br/>
      </w:r>
      <w:hyperlink r:id="rId13" w:tooltip="Protected by Outlook: https://www.youtube.com/watch?v=GHl6buYjZGE. Click or tap to follow the link." w:history="1">
        <w:r w:rsidRPr="00160D64">
          <w:rPr>
            <w:rStyle w:val="Hyperlink"/>
          </w:rPr>
          <w:t>https://www.youtube.com/watch?v=GHl6buYjZGE</w:t>
        </w:r>
      </w:hyperlink>
      <w:r w:rsidR="00D01910">
        <w:t xml:space="preserve"> 16 minutes</w:t>
      </w:r>
    </w:p>
    <w:p w14:paraId="55099DF8" w14:textId="5AEFC297" w:rsidR="00712A11" w:rsidRPr="00712A11" w:rsidRDefault="00712A11" w:rsidP="00712A11">
      <w:pPr>
        <w:pStyle w:val="Title"/>
        <w:rPr>
          <w:rStyle w:val="Heading1Char"/>
          <w:color w:val="auto"/>
          <w:sz w:val="56"/>
          <w:szCs w:val="56"/>
        </w:rPr>
      </w:pPr>
      <w:bookmarkStart w:id="11" w:name="_Toc182739210"/>
      <w:proofErr w:type="gramStart"/>
      <w:r w:rsidRPr="00712A11">
        <w:rPr>
          <w:rStyle w:val="Heading1Char"/>
          <w:color w:val="auto"/>
          <w:sz w:val="56"/>
          <w:szCs w:val="56"/>
        </w:rPr>
        <w:lastRenderedPageBreak/>
        <w:t>CIVILIZATION</w:t>
      </w:r>
      <w:bookmarkEnd w:id="11"/>
      <w:proofErr w:type="gramEnd"/>
    </w:p>
    <w:p w14:paraId="3F57B190" w14:textId="73314478" w:rsidR="00B45AF4" w:rsidRPr="00531D37" w:rsidRDefault="00160D64" w:rsidP="00531D37">
      <w:pPr>
        <w:rPr>
          <w:rStyle w:val="Heading1Char"/>
          <w:rFonts w:asciiTheme="minorHAnsi" w:eastAsiaTheme="minorHAnsi" w:hAnsiTheme="minorHAnsi" w:cstheme="minorBidi"/>
          <w:color w:val="auto"/>
          <w:sz w:val="22"/>
          <w:szCs w:val="22"/>
        </w:rPr>
      </w:pPr>
      <w:bookmarkStart w:id="12" w:name="_Toc182739211"/>
      <w:r w:rsidRPr="007409E2">
        <w:rPr>
          <w:rStyle w:val="Heading1Char"/>
        </w:rPr>
        <w:t>Political Science: Is Every Civilization Doomed to Fail?</w:t>
      </w:r>
      <w:bookmarkEnd w:id="12"/>
      <w:r w:rsidRPr="007409E2">
        <w:rPr>
          <w:rStyle w:val="Heading1Char"/>
        </w:rPr>
        <w:br/>
      </w:r>
      <w:hyperlink r:id="rId14" w:tooltip="Protected by Outlook: https://www.youtube.com/watch?v=uqsBx58GxYY. Click or tap to follow the link." w:history="1">
        <w:r w:rsidRPr="00160D64">
          <w:rPr>
            <w:rStyle w:val="Hyperlink"/>
          </w:rPr>
          <w:t>https://www.youtube.com/watch?v=uqsBx58</w:t>
        </w:r>
        <w:r w:rsidRPr="00160D64">
          <w:rPr>
            <w:rStyle w:val="Hyperlink"/>
          </w:rPr>
          <w:t>G</w:t>
        </w:r>
        <w:r w:rsidRPr="00160D64">
          <w:rPr>
            <w:rStyle w:val="Hyperlink"/>
          </w:rPr>
          <w:t>xYY</w:t>
        </w:r>
      </w:hyperlink>
      <w:r w:rsidR="00B16ECC">
        <w:t xml:space="preserve"> 22 minutes</w:t>
      </w:r>
    </w:p>
    <w:p w14:paraId="19D1AB77" w14:textId="3A9A9789" w:rsidR="00B45AF4" w:rsidRDefault="00531D37" w:rsidP="000D12E1">
      <w:r>
        <w:rPr>
          <w:rStyle w:val="TitleChar"/>
        </w:rPr>
        <w:t>AI</w:t>
      </w:r>
      <w:r w:rsidR="00160D64" w:rsidRPr="00712A11">
        <w:rPr>
          <w:rStyle w:val="TitleChar"/>
        </w:rPr>
        <w:br/>
      </w:r>
      <w:r w:rsidR="00160D64" w:rsidRPr="007409E2">
        <w:rPr>
          <w:rStyle w:val="Heading1Char"/>
        </w:rPr>
        <w:t>Just for fun: This Rant Was Written By A.I.</w:t>
      </w:r>
      <w:r w:rsidR="00160D64" w:rsidRPr="007409E2">
        <w:rPr>
          <w:rStyle w:val="Heading1Char"/>
        </w:rPr>
        <w:br/>
      </w:r>
      <w:hyperlink r:id="rId15" w:tooltip="Protected by Outlook: https://www.youtube.com/watch?v=g_UzVG-1NRI. Click or tap to follow the link." w:history="1">
        <w:r w:rsidR="00160D64" w:rsidRPr="00160D64">
          <w:rPr>
            <w:rStyle w:val="Hyperlink"/>
          </w:rPr>
          <w:t>https://www.youtube.com/wa</w:t>
        </w:r>
        <w:r w:rsidR="00160D64" w:rsidRPr="00160D64">
          <w:rPr>
            <w:rStyle w:val="Hyperlink"/>
          </w:rPr>
          <w:t>t</w:t>
        </w:r>
        <w:r w:rsidR="00160D64" w:rsidRPr="00160D64">
          <w:rPr>
            <w:rStyle w:val="Hyperlink"/>
          </w:rPr>
          <w:t>ch?v=g_U</w:t>
        </w:r>
        <w:r w:rsidR="00160D64" w:rsidRPr="00160D64">
          <w:rPr>
            <w:rStyle w:val="Hyperlink"/>
          </w:rPr>
          <w:t>z</w:t>
        </w:r>
        <w:r w:rsidR="00160D64" w:rsidRPr="00160D64">
          <w:rPr>
            <w:rStyle w:val="Hyperlink"/>
          </w:rPr>
          <w:t>VG-1NRI</w:t>
        </w:r>
      </w:hyperlink>
      <w:r w:rsidR="00390042">
        <w:t xml:space="preserve"> 3 minutes with Lewis Black!</w:t>
      </w:r>
      <w:r>
        <w:t xml:space="preserve"> </w:t>
      </w:r>
      <w:r w:rsidR="000D12E1">
        <w:t>BIOLOGY</w:t>
      </w:r>
    </w:p>
    <w:p w14:paraId="71A33E82" w14:textId="77777777" w:rsidR="00B45AF4" w:rsidRPr="00B45AF4" w:rsidRDefault="00B45AF4" w:rsidP="00B45AF4">
      <w:pPr>
        <w:pStyle w:val="Title"/>
        <w:rPr>
          <w:rStyle w:val="Heading1Char"/>
          <w:color w:val="auto"/>
          <w:sz w:val="56"/>
          <w:szCs w:val="56"/>
        </w:rPr>
      </w:pPr>
      <w:bookmarkStart w:id="13" w:name="_Toc182739212"/>
      <w:r w:rsidRPr="00B45AF4">
        <w:rPr>
          <w:rStyle w:val="Heading1Char"/>
          <w:color w:val="auto"/>
          <w:sz w:val="56"/>
          <w:szCs w:val="56"/>
        </w:rPr>
        <w:t>BIOLOGY</w:t>
      </w:r>
      <w:bookmarkEnd w:id="13"/>
    </w:p>
    <w:p w14:paraId="3917DFAE" w14:textId="77777777" w:rsidR="00D44741" w:rsidRDefault="000D12E1" w:rsidP="00531D37">
      <w:pPr>
        <w:pStyle w:val="Heading1"/>
        <w:rPr>
          <w:rStyle w:val="Heading1Char"/>
        </w:rPr>
      </w:pPr>
      <w:r w:rsidRPr="00531D37">
        <w:rPr>
          <w:rStyle w:val="Heading1Char"/>
        </w:rPr>
        <w:t> </w:t>
      </w:r>
      <w:hyperlink r:id="rId16" w:tooltip="Protected by Outlook: https://www.frontiersin.org/journals/microbiomes/articles/10.3389/frmbi.2024.1399416/full. Click or tap to follow the link." w:history="1">
        <w:bookmarkStart w:id="14" w:name="_Toc182739213"/>
        <w:r w:rsidRPr="00531D37">
          <w:rPr>
            <w:rStyle w:val="Heading1Char"/>
          </w:rPr>
          <w:t>Frontiers | Micro</w:t>
        </w:r>
        <w:r w:rsidRPr="00531D37">
          <w:rPr>
            <w:rStyle w:val="Heading1Char"/>
          </w:rPr>
          <w:t>b</w:t>
        </w:r>
        <w:r w:rsidRPr="00531D37">
          <w:rPr>
            <w:rStyle w:val="Heading1Char"/>
          </w:rPr>
          <w:t>ial community s</w:t>
        </w:r>
        <w:r w:rsidRPr="00531D37">
          <w:rPr>
            <w:rStyle w:val="Heading1Char"/>
          </w:rPr>
          <w:t>t</w:t>
        </w:r>
        <w:r w:rsidRPr="00531D37">
          <w:rPr>
            <w:rStyle w:val="Heading1Char"/>
          </w:rPr>
          <w:t>ructure in recovering forests of Mount St. Helens</w:t>
        </w:r>
        <w:bookmarkEnd w:id="14"/>
      </w:hyperlink>
    </w:p>
    <w:p w14:paraId="6B0E6FA0" w14:textId="12FB9D52" w:rsidR="00531D37" w:rsidRDefault="00531D37" w:rsidP="00531D37">
      <w:pPr>
        <w:pStyle w:val="Heading1"/>
      </w:pPr>
      <w:hyperlink r:id="rId17" w:history="1">
        <w:bookmarkStart w:id="15" w:name="_Toc182739214"/>
        <w:r w:rsidRPr="00531D37">
          <w:rPr>
            <w:rStyle w:val="Hyperlink"/>
          </w:rPr>
          <w:t xml:space="preserve">How a Team of Gophers Restored Mount St. Helens After Its Catastrophic Eruption </w:t>
        </w:r>
        <w:proofErr w:type="gramStart"/>
        <w:r w:rsidRPr="00531D37">
          <w:rPr>
            <w:rStyle w:val="Hyperlink"/>
          </w:rPr>
          <w:t>With</w:t>
        </w:r>
        <w:proofErr w:type="gramEnd"/>
        <w:r w:rsidRPr="00531D37">
          <w:rPr>
            <w:rStyle w:val="Hyperlink"/>
          </w:rPr>
          <w:t xml:space="preserve"> Less Than a Day of Digging | Smithsonian</w:t>
        </w:r>
        <w:bookmarkEnd w:id="15"/>
      </w:hyperlink>
      <w:r w:rsidRPr="009F0F85">
        <w:t> </w:t>
      </w:r>
    </w:p>
    <w:p w14:paraId="60CD082A" w14:textId="3A8DC10D" w:rsidR="000D12E1" w:rsidRPr="000D12E1" w:rsidRDefault="00531D37" w:rsidP="00531D37">
      <w:pPr>
        <w:pStyle w:val="Heading1"/>
      </w:pPr>
      <w:hyperlink r:id="rId18" w:history="1">
        <w:bookmarkStart w:id="16" w:name="_Toc182739215"/>
        <w:r w:rsidRPr="009F0F85">
          <w:rPr>
            <w:rStyle w:val="Hyperlink"/>
          </w:rPr>
          <w:t>How Wolves Saved</w:t>
        </w:r>
        <w:r w:rsidRPr="009F0F85">
          <w:rPr>
            <w:rStyle w:val="Hyperlink"/>
          </w:rPr>
          <w:t xml:space="preserve"> </w:t>
        </w:r>
        <w:r w:rsidRPr="009F0F85">
          <w:rPr>
            <w:rStyle w:val="Hyperlink"/>
          </w:rPr>
          <w:t>Yellowstone</w:t>
        </w:r>
      </w:hyperlink>
      <w:r>
        <w:t xml:space="preserve"> </w:t>
      </w:r>
      <w:r w:rsidRPr="00531D37">
        <w:t>5 minutes</w:t>
      </w:r>
      <w:bookmarkEnd w:id="16"/>
      <w:r>
        <w:br/>
      </w:r>
    </w:p>
    <w:p w14:paraId="41067059" w14:textId="48377CF3" w:rsidR="00C61D10" w:rsidRDefault="00F62095" w:rsidP="00815670">
      <w:r w:rsidRPr="007409E2">
        <w:rPr>
          <w:rStyle w:val="TitleChar"/>
        </w:rPr>
        <w:t xml:space="preserve">Science in </w:t>
      </w:r>
      <w:proofErr w:type="gramStart"/>
      <w:r w:rsidRPr="007409E2">
        <w:rPr>
          <w:rStyle w:val="TitleChar"/>
        </w:rPr>
        <w:t>Social Media</w:t>
      </w:r>
      <w:proofErr w:type="gramEnd"/>
      <w:r w:rsidRPr="007409E2">
        <w:rPr>
          <w:rStyle w:val="TitleChar"/>
        </w:rPr>
        <w:t xml:space="preserve"> </w:t>
      </w:r>
      <w:r w:rsidRPr="007409E2">
        <w:rPr>
          <w:rStyle w:val="TitleChar"/>
        </w:rPr>
        <w:br/>
      </w:r>
      <w:hyperlink r:id="rId19" w:history="1">
        <w:r w:rsidRPr="00F62095">
          <w:rPr>
            <w:rStyle w:val="Hyperlink"/>
          </w:rPr>
          <w:t>Top Science Influencers on Instagram - IZEA</w:t>
        </w:r>
      </w:hyperlink>
    </w:p>
    <w:p w14:paraId="6178F0D1" w14:textId="77777777" w:rsidR="00B64378" w:rsidRDefault="00C61D10" w:rsidP="00815670">
      <w:hyperlink r:id="rId20" w:history="1">
        <w:r w:rsidRPr="00C61D10">
          <w:rPr>
            <w:rStyle w:val="Hyperlink"/>
          </w:rPr>
          <w:t>24 Best Science TikTok Accounts of 2024 - Genius Lab Gear</w:t>
        </w:r>
      </w:hyperlink>
    </w:p>
    <w:p w14:paraId="475BE88E" w14:textId="77777777" w:rsidR="00190180" w:rsidRDefault="00B64378" w:rsidP="00815670">
      <w:hyperlink r:id="rId21" w:history="1">
        <w:r w:rsidRPr="00B64378">
          <w:rPr>
            <w:rStyle w:val="Hyperlink"/>
          </w:rPr>
          <w:t>Ten Scientists to Follow on TikTok</w:t>
        </w:r>
      </w:hyperlink>
    </w:p>
    <w:p w14:paraId="5BC5E93C" w14:textId="5081D21E" w:rsidR="00815670" w:rsidRPr="00815670" w:rsidRDefault="00190180" w:rsidP="00815670">
      <w:hyperlink r:id="rId22" w:history="1">
        <w:r w:rsidRPr="00190180">
          <w:rPr>
            <w:rStyle w:val="Hyperlink"/>
          </w:rPr>
          <w:t>free Harvard online courses - Search</w:t>
        </w:r>
      </w:hyperlink>
      <w:r w:rsidR="005C28EE">
        <w:br w:type="page"/>
      </w:r>
    </w:p>
    <w:p w14:paraId="19B84587" w14:textId="77777777" w:rsidR="001662A8" w:rsidRDefault="001662A8" w:rsidP="0082273A"/>
    <w:p w14:paraId="15793783" w14:textId="7DB15191" w:rsidR="000530E8" w:rsidRPr="00E33CA2" w:rsidRDefault="000530E8" w:rsidP="000530E8">
      <w:pPr>
        <w:pStyle w:val="paragraph"/>
        <w:spacing w:before="0" w:beforeAutospacing="0" w:after="0" w:afterAutospacing="0"/>
        <w:textAlignment w:val="baseline"/>
        <w:rPr>
          <w:rFonts w:ascii="Calibri Light" w:hAnsi="Calibri Light" w:cs="Calibri Light"/>
          <w:b/>
          <w:bCs/>
          <w:sz w:val="18"/>
          <w:szCs w:val="18"/>
        </w:rPr>
      </w:pPr>
      <w:r w:rsidRPr="00E33CA2">
        <w:rPr>
          <w:rFonts w:ascii="Avenir Next LT Pro" w:hAnsi="Avenir Next LT Pro" w:cstheme="minorBidi"/>
          <w:b/>
          <w:bCs/>
        </w:rPr>
        <w:t>NOTES</w:t>
      </w:r>
      <w:r w:rsidRPr="00E33CA2">
        <w:rPr>
          <w:rStyle w:val="normaltextrun"/>
          <w:rFonts w:ascii="Calibri Light" w:hAnsi="Calibri Light" w:cs="Calibri Light"/>
          <w:b/>
          <w:bCs/>
          <w:color w:val="000000"/>
          <w:sz w:val="24"/>
          <w:szCs w:val="24"/>
        </w:rPr>
        <w:t>:  </w:t>
      </w:r>
      <w:r w:rsidRPr="00E33CA2">
        <w:rPr>
          <w:rStyle w:val="eop"/>
          <w:rFonts w:ascii="Calibri Light" w:hAnsi="Calibri Light" w:cs="Calibri Light"/>
          <w:b/>
          <w:bCs/>
          <w:color w:val="000000"/>
          <w:sz w:val="24"/>
          <w:szCs w:val="24"/>
        </w:rPr>
        <w:t> </w:t>
      </w:r>
    </w:p>
    <w:p w14:paraId="66534DF7" w14:textId="5F348A7A"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Science-on will </w:t>
      </w:r>
      <w:r w:rsidRPr="00723A7C">
        <w:rPr>
          <w:rFonts w:ascii="Avenir Next LT Pro" w:hAnsi="Avenir Next LT Pro" w:cstheme="minorBidi"/>
          <w:sz w:val="24"/>
          <w:szCs w:val="24"/>
        </w:rPr>
        <w:t>start</w:t>
      </w:r>
      <w:r w:rsidRPr="00723A7C">
        <w:rPr>
          <w:rFonts w:ascii="Arial" w:hAnsi="Arial" w:cs="Arial"/>
        </w:rPr>
        <w:t> </w:t>
      </w:r>
      <w:r w:rsidRPr="00723A7C">
        <w:rPr>
          <w:rFonts w:ascii="Avenir Next LT Pro" w:hAnsi="Avenir Next LT Pro" w:cstheme="minorBidi"/>
        </w:rPr>
        <w:t>at</w:t>
      </w:r>
      <w:r w:rsidRPr="00723A7C">
        <w:rPr>
          <w:rFonts w:ascii="Avenir Next LT Pro" w:hAnsi="Avenir Next LT Pro" w:cstheme="minorBidi"/>
          <w:sz w:val="24"/>
          <w:szCs w:val="24"/>
        </w:rPr>
        <w:t xml:space="preserve"> 7PM,</w:t>
      </w:r>
      <w:r>
        <w:rPr>
          <w:rFonts w:ascii="Avenir Next LT Pro" w:hAnsi="Avenir Next LT Pro" w:cstheme="minorBidi"/>
          <w:sz w:val="24"/>
          <w:szCs w:val="24"/>
        </w:rPr>
        <w:t xml:space="preserve"> </w:t>
      </w:r>
      <w:r w:rsidR="009625A2">
        <w:rPr>
          <w:rFonts w:ascii="Avenir Next LT Pro" w:hAnsi="Avenir Next LT Pro" w:cstheme="minorBidi"/>
          <w:sz w:val="24"/>
          <w:szCs w:val="24"/>
        </w:rPr>
        <w:t xml:space="preserve">July </w:t>
      </w:r>
      <w:r w:rsidR="00B35531">
        <w:rPr>
          <w:rFonts w:ascii="Avenir Next LT Pro" w:hAnsi="Avenir Next LT Pro" w:cstheme="minorBidi"/>
          <w:sz w:val="24"/>
          <w:szCs w:val="24"/>
        </w:rPr>
        <w:t>21</w:t>
      </w:r>
      <w:r w:rsidRPr="00723A7C">
        <w:rPr>
          <w:rFonts w:ascii="Avenir Next LT Pro" w:hAnsi="Avenir Next LT Pro" w:cstheme="minorBidi"/>
          <w:sz w:val="24"/>
          <w:szCs w:val="24"/>
        </w:rPr>
        <w:t xml:space="preserve">, </w:t>
      </w:r>
      <w:proofErr w:type="gramStart"/>
      <w:r w:rsidRPr="00723A7C">
        <w:rPr>
          <w:rFonts w:ascii="Avenir Next LT Pro" w:hAnsi="Avenir Next LT Pro" w:cstheme="minorBidi"/>
          <w:sz w:val="24"/>
          <w:szCs w:val="24"/>
        </w:rPr>
        <w:t>202</w:t>
      </w:r>
      <w:r w:rsidR="00B35531">
        <w:rPr>
          <w:rFonts w:ascii="Avenir Next LT Pro" w:hAnsi="Avenir Next LT Pro" w:cstheme="minorBidi"/>
          <w:sz w:val="24"/>
          <w:szCs w:val="24"/>
        </w:rPr>
        <w:t>4</w:t>
      </w:r>
      <w:proofErr w:type="gramEnd"/>
      <w:r>
        <w:rPr>
          <w:rFonts w:ascii="Avenir Next LT Pro" w:hAnsi="Avenir Next LT Pro" w:cstheme="minorBidi"/>
          <w:sz w:val="24"/>
          <w:szCs w:val="24"/>
        </w:rPr>
        <w:t xml:space="preserve"> and </w:t>
      </w:r>
      <w:r w:rsidRPr="00723A7C">
        <w:rPr>
          <w:rFonts w:ascii="Avenir Next LT Pro" w:hAnsi="Avenir Next LT Pro" w:cstheme="minorBidi"/>
          <w:sz w:val="24"/>
          <w:szCs w:val="24"/>
        </w:rPr>
        <w:t>we will use the Google Meet platform to meet. </w:t>
      </w:r>
      <w:r w:rsidRPr="00723A7C">
        <w:rPr>
          <w:rFonts w:ascii="Avenir Next LT Pro" w:hAnsi="Avenir Next LT Pro" w:cstheme="minorBidi"/>
        </w:rPr>
        <w:t> </w:t>
      </w:r>
    </w:p>
    <w:p w14:paraId="24E2F179"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I </w:t>
      </w:r>
      <w:r>
        <w:rPr>
          <w:rFonts w:ascii="Avenir Next LT Pro" w:hAnsi="Avenir Next LT Pro" w:cstheme="minorBidi"/>
        </w:rPr>
        <w:t xml:space="preserve">will </w:t>
      </w:r>
      <w:r w:rsidRPr="00723A7C">
        <w:rPr>
          <w:rFonts w:ascii="Avenir Next LT Pro" w:hAnsi="Avenir Next LT Pro" w:cstheme="minorBidi"/>
        </w:rPr>
        <w:t xml:space="preserve">send an email from Google Meet about 10 Minutes before the </w:t>
      </w:r>
      <w:r w:rsidRPr="00723A7C">
        <w:rPr>
          <w:rFonts w:ascii="Avenir Next LT Pro" w:hAnsi="Avenir Next LT Pro" w:cstheme="minorBidi"/>
          <w:sz w:val="24"/>
          <w:szCs w:val="24"/>
        </w:rPr>
        <w:t xml:space="preserve">meeting. So “Around </w:t>
      </w:r>
      <w:proofErr w:type="gramStart"/>
      <w:r w:rsidRPr="00723A7C">
        <w:rPr>
          <w:rFonts w:ascii="Avenir Next LT Pro" w:hAnsi="Avenir Next LT Pro" w:cstheme="minorBidi"/>
          <w:sz w:val="24"/>
          <w:szCs w:val="24"/>
        </w:rPr>
        <w:t>7..</w:t>
      </w:r>
      <w:proofErr w:type="gramEnd"/>
      <w:r w:rsidRPr="00723A7C">
        <w:rPr>
          <w:rFonts w:ascii="Avenir Next LT Pro" w:hAnsi="Avenir Next LT Pro" w:cstheme="minorBidi"/>
          <w:sz w:val="24"/>
          <w:szCs w:val="24"/>
        </w:rPr>
        <w:t>a little before” you will get an email with something to click on. </w:t>
      </w:r>
      <w:r w:rsidRPr="00723A7C">
        <w:rPr>
          <w:rFonts w:ascii="Avenir Next LT Pro" w:hAnsi="Avenir Next LT Pro" w:cstheme="minorBidi"/>
        </w:rPr>
        <w:t> </w:t>
      </w:r>
    </w:p>
    <w:p w14:paraId="31566249"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***Please be sure your microphone and camera are on before you click on the Google Meet </w:t>
      </w:r>
      <w:r w:rsidRPr="00723A7C">
        <w:rPr>
          <w:rFonts w:ascii="Avenir Next LT Pro" w:hAnsi="Avenir Next LT Pro" w:cstheme="minorBidi"/>
          <w:sz w:val="24"/>
          <w:szCs w:val="24"/>
        </w:rPr>
        <w:t>invite.</w:t>
      </w:r>
      <w:r w:rsidRPr="00723A7C">
        <w:rPr>
          <w:rFonts w:ascii="Avenir Next LT Pro" w:hAnsi="Avenir Next LT Pro" w:cstheme="minorBidi"/>
        </w:rPr>
        <w:t>  </w:t>
      </w:r>
    </w:p>
    <w:p w14:paraId="5A054E41" w14:textId="77777777" w:rsidR="000530E8" w:rsidRPr="00723A7C" w:rsidRDefault="000530E8" w:rsidP="000530E8">
      <w:pPr>
        <w:pStyle w:val="paragraph"/>
        <w:spacing w:before="0" w:beforeAutospacing="0" w:after="0" w:afterAutospacing="0"/>
        <w:ind w:left="2340"/>
        <w:textAlignment w:val="baseline"/>
        <w:rPr>
          <w:rFonts w:ascii="Avenir Next LT Pro" w:hAnsi="Avenir Next LT Pro" w:cstheme="minorBidi"/>
          <w:sz w:val="24"/>
          <w:szCs w:val="24"/>
        </w:rPr>
      </w:pPr>
      <w:r w:rsidRPr="00723A7C">
        <w:rPr>
          <w:rFonts w:ascii="Avenir Next LT Pro" w:hAnsi="Avenir Next LT Pro" w:cstheme="minorBidi"/>
          <w:sz w:val="24"/>
          <w:szCs w:val="24"/>
        </w:rPr>
        <w:t> </w:t>
      </w:r>
    </w:p>
    <w:p w14:paraId="1897F53F" w14:textId="77777777" w:rsidR="000530E8" w:rsidRPr="00723A7C" w:rsidRDefault="000530E8" w:rsidP="000530E8">
      <w:pPr>
        <w:pStyle w:val="paragraph"/>
        <w:spacing w:before="0" w:beforeAutospacing="0" w:after="0" w:afterAutospacing="0"/>
        <w:textAlignment w:val="baseline"/>
        <w:rPr>
          <w:rFonts w:ascii="Avenir Next LT Pro" w:hAnsi="Avenir Next LT Pro" w:cstheme="minorBidi"/>
          <w:sz w:val="24"/>
          <w:szCs w:val="24"/>
        </w:rPr>
      </w:pPr>
      <w:r w:rsidRPr="00723A7C">
        <w:rPr>
          <w:rFonts w:ascii="Avenir Next LT Pro" w:hAnsi="Avenir Next LT Pro" w:cstheme="minorBidi"/>
          <w:b/>
          <w:bCs/>
        </w:rPr>
        <w:t>RULES</w:t>
      </w:r>
      <w:r w:rsidRPr="00723A7C">
        <w:rPr>
          <w:rFonts w:ascii="Avenir Next LT Pro" w:hAnsi="Avenir Next LT Pro" w:cstheme="minorBidi"/>
        </w:rPr>
        <w:t>:</w:t>
      </w:r>
      <w:r w:rsidRPr="00723A7C">
        <w:rPr>
          <w:rFonts w:ascii="Arial" w:hAnsi="Arial" w:cs="Arial"/>
        </w:rPr>
        <w:t> </w:t>
      </w:r>
      <w:r w:rsidRPr="00723A7C">
        <w:rPr>
          <w:rFonts w:ascii="Avenir Next LT Pro" w:hAnsi="Avenir Next LT Pro" w:cs="Avenir Next LT Pro"/>
        </w:rPr>
        <w:t> </w:t>
      </w:r>
      <w:r w:rsidRPr="00723A7C">
        <w:rPr>
          <w:rFonts w:ascii="Avenir Next LT Pro" w:hAnsi="Avenir Next LT Pro" w:cstheme="minorBidi"/>
        </w:rPr>
        <w:t> </w:t>
      </w:r>
    </w:p>
    <w:p w14:paraId="18A83F5E" w14:textId="77777777" w:rsidR="000530E8" w:rsidRPr="00723A7C" w:rsidRDefault="000530E8" w:rsidP="000530E8">
      <w:pPr>
        <w:pStyle w:val="paragraph"/>
        <w:spacing w:before="0" w:beforeAutospacing="0" w:after="0" w:afterAutospacing="0"/>
        <w:ind w:left="1620"/>
        <w:textAlignment w:val="baseline"/>
        <w:rPr>
          <w:rFonts w:ascii="Avenir Next LT Pro" w:hAnsi="Avenir Next LT Pro" w:cstheme="minorBidi"/>
          <w:sz w:val="24"/>
          <w:szCs w:val="24"/>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Although this is science and that means facts are inherent…We will </w:t>
      </w:r>
      <w:r w:rsidRPr="00723A7C">
        <w:rPr>
          <w:rFonts w:ascii="Avenir Next LT Pro" w:hAnsi="Avenir Next LT Pro" w:cstheme="minorBidi"/>
          <w:sz w:val="24"/>
          <w:szCs w:val="24"/>
        </w:rPr>
        <w:t>probably not all agree on everything but we all must be respectful.</w:t>
      </w:r>
      <w:r w:rsidRPr="00723A7C">
        <w:rPr>
          <w:rFonts w:ascii="Arial" w:hAnsi="Arial" w:cs="Arial"/>
        </w:rPr>
        <w:t> </w:t>
      </w:r>
      <w:r w:rsidRPr="00723A7C">
        <w:rPr>
          <w:rFonts w:ascii="Avenir Next LT Pro" w:hAnsi="Avenir Next LT Pro" w:cstheme="minorBidi"/>
        </w:rPr>
        <w:t xml:space="preserve"> </w:t>
      </w:r>
      <w:proofErr w:type="gramStart"/>
      <w:r w:rsidRPr="00723A7C">
        <w:rPr>
          <w:rFonts w:ascii="Avenir Next LT Pro" w:hAnsi="Avenir Next LT Pro" w:cstheme="minorBidi"/>
          <w:sz w:val="24"/>
          <w:szCs w:val="24"/>
        </w:rPr>
        <w:t>So</w:t>
      </w:r>
      <w:proofErr w:type="gramEnd"/>
      <w:r w:rsidRPr="00723A7C">
        <w:rPr>
          <w:rFonts w:ascii="Avenir Next LT Pro" w:hAnsi="Avenir Next LT Pro" w:cstheme="minorBidi"/>
          <w:sz w:val="24"/>
          <w:szCs w:val="24"/>
        </w:rPr>
        <w:t xml:space="preserve"> the one rule we should uphold is that discussion is great and passion is too, but if the heat gets too hot while we are talking and goes in the direction of blustering name calling or similar --well…we will have to stop that discussion.</w:t>
      </w:r>
      <w:r w:rsidRPr="00723A7C">
        <w:rPr>
          <w:rFonts w:ascii="Arial" w:hAnsi="Arial" w:cs="Arial"/>
        </w:rPr>
        <w:t> </w:t>
      </w:r>
      <w:r w:rsidRPr="00723A7C">
        <w:rPr>
          <w:rFonts w:ascii="Avenir Next LT Pro" w:hAnsi="Avenir Next LT Pro" w:cstheme="minorBidi"/>
        </w:rPr>
        <w:t>  </w:t>
      </w:r>
    </w:p>
    <w:p w14:paraId="0993A596" w14:textId="77777777" w:rsidR="000530E8" w:rsidRPr="00723A7C" w:rsidRDefault="000530E8" w:rsidP="000530E8">
      <w:pPr>
        <w:pStyle w:val="paragraph"/>
        <w:spacing w:before="0" w:beforeAutospacing="0" w:after="240" w:afterAutospacing="0"/>
        <w:ind w:left="1620"/>
        <w:textAlignment w:val="baseline"/>
        <w:rPr>
          <w:rFonts w:ascii="Avenir Next LT Pro" w:hAnsi="Avenir Next LT Pro" w:cstheme="minorBidi"/>
        </w:rPr>
      </w:pPr>
      <w:r w:rsidRPr="00723A7C">
        <w:rPr>
          <w:rFonts w:ascii="Avenir Next LT Pro" w:hAnsi="Avenir Next LT Pro" w:cstheme="minorBidi"/>
          <w:sz w:val="24"/>
          <w:szCs w:val="24"/>
        </w:rPr>
        <w:t>o</w:t>
      </w:r>
      <w:r w:rsidRPr="00723A7C">
        <w:rPr>
          <w:rFonts w:ascii="Arial" w:hAnsi="Arial" w:cs="Arial"/>
          <w:sz w:val="24"/>
          <w:szCs w:val="24"/>
        </w:rPr>
        <w:t>  </w:t>
      </w:r>
      <w:r w:rsidRPr="00723A7C">
        <w:rPr>
          <w:rFonts w:ascii="Avenir Next LT Pro" w:hAnsi="Avenir Next LT Pro" w:cstheme="minorBidi"/>
          <w:sz w:val="24"/>
          <w:szCs w:val="24"/>
        </w:rPr>
        <w:t xml:space="preserve"> </w:t>
      </w:r>
      <w:r w:rsidRPr="00723A7C">
        <w:rPr>
          <w:rFonts w:ascii="Avenir Next LT Pro" w:hAnsi="Avenir Next LT Pro" w:cstheme="minorBidi"/>
        </w:rPr>
        <w:t xml:space="preserve">Also </w:t>
      </w:r>
      <w:r w:rsidRPr="00723A7C">
        <w:rPr>
          <w:rFonts w:ascii="Avenir Next LT Pro" w:hAnsi="Avenir Next LT Pro" w:cstheme="minorBidi"/>
          <w:sz w:val="24"/>
          <w:szCs w:val="24"/>
        </w:rPr>
        <w:t xml:space="preserve">along the lines of respectfulness…If you provide a topic but cannot </w:t>
      </w:r>
      <w:proofErr w:type="gramStart"/>
      <w:r w:rsidRPr="00723A7C">
        <w:rPr>
          <w:rFonts w:ascii="Avenir Next LT Pro" w:hAnsi="Avenir Next LT Pro" w:cstheme="minorBidi"/>
          <w:sz w:val="24"/>
          <w:szCs w:val="24"/>
        </w:rPr>
        <w:t>attend</w:t>
      </w:r>
      <w:proofErr w:type="gramEnd"/>
      <w:r w:rsidRPr="00723A7C">
        <w:rPr>
          <w:rFonts w:ascii="Avenir Next LT Pro" w:hAnsi="Avenir Next LT Pro" w:cstheme="minorBidi"/>
          <w:sz w:val="24"/>
          <w:szCs w:val="24"/>
        </w:rPr>
        <w:t xml:space="preserve"> we will hold off on discussing until you are there.</w:t>
      </w:r>
      <w:r w:rsidRPr="00723A7C">
        <w:rPr>
          <w:rFonts w:ascii="Avenir Next LT Pro" w:hAnsi="Avenir Next LT Pro" w:cstheme="minorBidi"/>
        </w:rPr>
        <w:t> </w:t>
      </w:r>
    </w:p>
    <w:sectPr w:rsidR="000530E8" w:rsidRPr="00723A7C" w:rsidSect="00BC6D6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2B394" w14:textId="77777777" w:rsidR="00215DBB" w:rsidRDefault="00215DBB" w:rsidP="00464FAB">
      <w:pPr>
        <w:spacing w:after="0" w:line="240" w:lineRule="auto"/>
      </w:pPr>
      <w:r>
        <w:separator/>
      </w:r>
    </w:p>
  </w:endnote>
  <w:endnote w:type="continuationSeparator" w:id="0">
    <w:p w14:paraId="33CA4843" w14:textId="77777777" w:rsidR="00215DBB" w:rsidRDefault="00215DBB" w:rsidP="0046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3BA81" w14:textId="77777777" w:rsidR="00215DBB" w:rsidRDefault="00215DBB" w:rsidP="00464FAB">
      <w:pPr>
        <w:spacing w:after="0" w:line="240" w:lineRule="auto"/>
      </w:pPr>
      <w:r>
        <w:separator/>
      </w:r>
    </w:p>
  </w:footnote>
  <w:footnote w:type="continuationSeparator" w:id="0">
    <w:p w14:paraId="53E150F4" w14:textId="77777777" w:rsidR="00215DBB" w:rsidRDefault="00215DBB" w:rsidP="0046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E72"/>
    <w:multiLevelType w:val="hybridMultilevel"/>
    <w:tmpl w:val="27A6539C"/>
    <w:lvl w:ilvl="0" w:tplc="B8DA38B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E212C"/>
    <w:multiLevelType w:val="hybridMultilevel"/>
    <w:tmpl w:val="7688D76C"/>
    <w:lvl w:ilvl="0" w:tplc="B8DA38B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468990">
    <w:abstractNumId w:val="0"/>
  </w:num>
  <w:num w:numId="2" w16cid:durableId="159130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A8"/>
    <w:rsid w:val="0000566C"/>
    <w:rsid w:val="0001273E"/>
    <w:rsid w:val="00013807"/>
    <w:rsid w:val="000151CC"/>
    <w:rsid w:val="00024B54"/>
    <w:rsid w:val="00026840"/>
    <w:rsid w:val="00030573"/>
    <w:rsid w:val="00040696"/>
    <w:rsid w:val="00047225"/>
    <w:rsid w:val="000530E8"/>
    <w:rsid w:val="0007152A"/>
    <w:rsid w:val="00072425"/>
    <w:rsid w:val="00084824"/>
    <w:rsid w:val="000B2C81"/>
    <w:rsid w:val="000B3B1E"/>
    <w:rsid w:val="000C0271"/>
    <w:rsid w:val="000D12E1"/>
    <w:rsid w:val="000E1C66"/>
    <w:rsid w:val="00100157"/>
    <w:rsid w:val="001047C7"/>
    <w:rsid w:val="001315D8"/>
    <w:rsid w:val="001428A9"/>
    <w:rsid w:val="00142C01"/>
    <w:rsid w:val="00160D64"/>
    <w:rsid w:val="001662A8"/>
    <w:rsid w:val="00176805"/>
    <w:rsid w:val="00190180"/>
    <w:rsid w:val="001A23DC"/>
    <w:rsid w:val="001A6D23"/>
    <w:rsid w:val="001B0739"/>
    <w:rsid w:val="001B09B2"/>
    <w:rsid w:val="001B123A"/>
    <w:rsid w:val="001B469A"/>
    <w:rsid w:val="001D433C"/>
    <w:rsid w:val="002067E3"/>
    <w:rsid w:val="00215DBB"/>
    <w:rsid w:val="0021682E"/>
    <w:rsid w:val="0023541E"/>
    <w:rsid w:val="00241BE9"/>
    <w:rsid w:val="00245267"/>
    <w:rsid w:val="00257B4A"/>
    <w:rsid w:val="00260D46"/>
    <w:rsid w:val="00283D32"/>
    <w:rsid w:val="0029393C"/>
    <w:rsid w:val="0029723B"/>
    <w:rsid w:val="002A7951"/>
    <w:rsid w:val="002E0357"/>
    <w:rsid w:val="002E58C8"/>
    <w:rsid w:val="002E5CFB"/>
    <w:rsid w:val="002F555C"/>
    <w:rsid w:val="00315246"/>
    <w:rsid w:val="0037403E"/>
    <w:rsid w:val="00390042"/>
    <w:rsid w:val="0039317D"/>
    <w:rsid w:val="003A1ED3"/>
    <w:rsid w:val="003A3CCF"/>
    <w:rsid w:val="003A584D"/>
    <w:rsid w:val="003B2E9B"/>
    <w:rsid w:val="003C3821"/>
    <w:rsid w:val="003D1F77"/>
    <w:rsid w:val="003F0D77"/>
    <w:rsid w:val="003F5A38"/>
    <w:rsid w:val="003F70EE"/>
    <w:rsid w:val="0040295A"/>
    <w:rsid w:val="004228EA"/>
    <w:rsid w:val="00434EA8"/>
    <w:rsid w:val="00440A2F"/>
    <w:rsid w:val="00445096"/>
    <w:rsid w:val="0044792D"/>
    <w:rsid w:val="004600A0"/>
    <w:rsid w:val="00464FAB"/>
    <w:rsid w:val="004B5145"/>
    <w:rsid w:val="004D1B5A"/>
    <w:rsid w:val="004E4132"/>
    <w:rsid w:val="004E6196"/>
    <w:rsid w:val="00501C1C"/>
    <w:rsid w:val="005069E3"/>
    <w:rsid w:val="00510712"/>
    <w:rsid w:val="00514E10"/>
    <w:rsid w:val="00515D69"/>
    <w:rsid w:val="00524105"/>
    <w:rsid w:val="00527B36"/>
    <w:rsid w:val="00531D37"/>
    <w:rsid w:val="00557C8A"/>
    <w:rsid w:val="00591822"/>
    <w:rsid w:val="00596B79"/>
    <w:rsid w:val="005A491E"/>
    <w:rsid w:val="005B5064"/>
    <w:rsid w:val="005B7458"/>
    <w:rsid w:val="005C28EE"/>
    <w:rsid w:val="005D52B5"/>
    <w:rsid w:val="005F5114"/>
    <w:rsid w:val="005F6526"/>
    <w:rsid w:val="00600659"/>
    <w:rsid w:val="00601063"/>
    <w:rsid w:val="00633D71"/>
    <w:rsid w:val="00635E16"/>
    <w:rsid w:val="006616A5"/>
    <w:rsid w:val="00662591"/>
    <w:rsid w:val="00665518"/>
    <w:rsid w:val="00685356"/>
    <w:rsid w:val="0068746E"/>
    <w:rsid w:val="006B4474"/>
    <w:rsid w:val="006C5C58"/>
    <w:rsid w:val="006D5E8E"/>
    <w:rsid w:val="006E6C0F"/>
    <w:rsid w:val="006E79BE"/>
    <w:rsid w:val="006F524C"/>
    <w:rsid w:val="007029E0"/>
    <w:rsid w:val="00703664"/>
    <w:rsid w:val="007037B0"/>
    <w:rsid w:val="00704CEC"/>
    <w:rsid w:val="00705107"/>
    <w:rsid w:val="00712A11"/>
    <w:rsid w:val="007141EA"/>
    <w:rsid w:val="0071670A"/>
    <w:rsid w:val="007179D5"/>
    <w:rsid w:val="00730B91"/>
    <w:rsid w:val="007409E2"/>
    <w:rsid w:val="007416FA"/>
    <w:rsid w:val="00744F43"/>
    <w:rsid w:val="00751CA6"/>
    <w:rsid w:val="0075405B"/>
    <w:rsid w:val="007711D6"/>
    <w:rsid w:val="0077661F"/>
    <w:rsid w:val="0078333A"/>
    <w:rsid w:val="007A1D1E"/>
    <w:rsid w:val="007B0C9C"/>
    <w:rsid w:val="007B0D8B"/>
    <w:rsid w:val="007B37C3"/>
    <w:rsid w:val="007C27EC"/>
    <w:rsid w:val="007D18ED"/>
    <w:rsid w:val="007E600E"/>
    <w:rsid w:val="007E698F"/>
    <w:rsid w:val="007F6D94"/>
    <w:rsid w:val="00802B98"/>
    <w:rsid w:val="008151CC"/>
    <w:rsid w:val="00815670"/>
    <w:rsid w:val="0082273A"/>
    <w:rsid w:val="008448E1"/>
    <w:rsid w:val="00862000"/>
    <w:rsid w:val="00864ACD"/>
    <w:rsid w:val="00870096"/>
    <w:rsid w:val="00871B48"/>
    <w:rsid w:val="008737EC"/>
    <w:rsid w:val="00874516"/>
    <w:rsid w:val="0087636F"/>
    <w:rsid w:val="00876DFF"/>
    <w:rsid w:val="00885762"/>
    <w:rsid w:val="00891F86"/>
    <w:rsid w:val="008935B5"/>
    <w:rsid w:val="00896507"/>
    <w:rsid w:val="0089684A"/>
    <w:rsid w:val="008F123A"/>
    <w:rsid w:val="00905E37"/>
    <w:rsid w:val="00925B45"/>
    <w:rsid w:val="00926E5E"/>
    <w:rsid w:val="009324A1"/>
    <w:rsid w:val="0095357B"/>
    <w:rsid w:val="00953F2F"/>
    <w:rsid w:val="009625A2"/>
    <w:rsid w:val="0096323D"/>
    <w:rsid w:val="00966A66"/>
    <w:rsid w:val="009677B2"/>
    <w:rsid w:val="0098488E"/>
    <w:rsid w:val="0099158B"/>
    <w:rsid w:val="00994E30"/>
    <w:rsid w:val="009A583F"/>
    <w:rsid w:val="009A7167"/>
    <w:rsid w:val="009C501D"/>
    <w:rsid w:val="009E2D90"/>
    <w:rsid w:val="009E344E"/>
    <w:rsid w:val="009E5441"/>
    <w:rsid w:val="009F0F85"/>
    <w:rsid w:val="00A01174"/>
    <w:rsid w:val="00A046EE"/>
    <w:rsid w:val="00A10866"/>
    <w:rsid w:val="00A11902"/>
    <w:rsid w:val="00A14899"/>
    <w:rsid w:val="00A15DF1"/>
    <w:rsid w:val="00A21984"/>
    <w:rsid w:val="00A26C2D"/>
    <w:rsid w:val="00A32366"/>
    <w:rsid w:val="00A356F2"/>
    <w:rsid w:val="00A56BE7"/>
    <w:rsid w:val="00A6558C"/>
    <w:rsid w:val="00AC7F16"/>
    <w:rsid w:val="00B01D5C"/>
    <w:rsid w:val="00B05E85"/>
    <w:rsid w:val="00B111D9"/>
    <w:rsid w:val="00B16ECC"/>
    <w:rsid w:val="00B35531"/>
    <w:rsid w:val="00B45AF4"/>
    <w:rsid w:val="00B51A50"/>
    <w:rsid w:val="00B56A64"/>
    <w:rsid w:val="00B64378"/>
    <w:rsid w:val="00B73B1D"/>
    <w:rsid w:val="00B74A8C"/>
    <w:rsid w:val="00B84B1D"/>
    <w:rsid w:val="00B859D6"/>
    <w:rsid w:val="00B941D8"/>
    <w:rsid w:val="00B958DA"/>
    <w:rsid w:val="00BB0164"/>
    <w:rsid w:val="00BB0E46"/>
    <w:rsid w:val="00BB474C"/>
    <w:rsid w:val="00BB7D8E"/>
    <w:rsid w:val="00BC6D6B"/>
    <w:rsid w:val="00BD6B4D"/>
    <w:rsid w:val="00BD7621"/>
    <w:rsid w:val="00BF6D6E"/>
    <w:rsid w:val="00C038E9"/>
    <w:rsid w:val="00C03F47"/>
    <w:rsid w:val="00C06C3C"/>
    <w:rsid w:val="00C1589E"/>
    <w:rsid w:val="00C309ED"/>
    <w:rsid w:val="00C31665"/>
    <w:rsid w:val="00C32426"/>
    <w:rsid w:val="00C43F5E"/>
    <w:rsid w:val="00C51784"/>
    <w:rsid w:val="00C6155B"/>
    <w:rsid w:val="00C61D10"/>
    <w:rsid w:val="00C64302"/>
    <w:rsid w:val="00C77EB9"/>
    <w:rsid w:val="00C83E23"/>
    <w:rsid w:val="00C96F42"/>
    <w:rsid w:val="00CB4B76"/>
    <w:rsid w:val="00CC1B9E"/>
    <w:rsid w:val="00CE0B4C"/>
    <w:rsid w:val="00CE5DDC"/>
    <w:rsid w:val="00D01910"/>
    <w:rsid w:val="00D25DF8"/>
    <w:rsid w:val="00D37297"/>
    <w:rsid w:val="00D44741"/>
    <w:rsid w:val="00D66CCD"/>
    <w:rsid w:val="00D74639"/>
    <w:rsid w:val="00D83AD2"/>
    <w:rsid w:val="00D96E26"/>
    <w:rsid w:val="00DD4A98"/>
    <w:rsid w:val="00DE37A2"/>
    <w:rsid w:val="00DE3DDF"/>
    <w:rsid w:val="00E10590"/>
    <w:rsid w:val="00E32816"/>
    <w:rsid w:val="00E52B2C"/>
    <w:rsid w:val="00E97C09"/>
    <w:rsid w:val="00EA1DF8"/>
    <w:rsid w:val="00EB1F02"/>
    <w:rsid w:val="00EB1F79"/>
    <w:rsid w:val="00EC048D"/>
    <w:rsid w:val="00ED5777"/>
    <w:rsid w:val="00EE5BD7"/>
    <w:rsid w:val="00EF0C86"/>
    <w:rsid w:val="00EF2584"/>
    <w:rsid w:val="00EF441E"/>
    <w:rsid w:val="00F0690A"/>
    <w:rsid w:val="00F1010B"/>
    <w:rsid w:val="00F43165"/>
    <w:rsid w:val="00F526A6"/>
    <w:rsid w:val="00F62095"/>
    <w:rsid w:val="00F70F00"/>
    <w:rsid w:val="00F710C8"/>
    <w:rsid w:val="00F82596"/>
    <w:rsid w:val="00F96A77"/>
    <w:rsid w:val="00FC055D"/>
    <w:rsid w:val="00FD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E65B"/>
  <w15:chartTrackingRefBased/>
  <w15:docId w15:val="{AE5563A6-FF38-4C0F-9DE3-D695A588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C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2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1D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EA8"/>
    <w:rPr>
      <w:color w:val="0000FF"/>
      <w:u w:val="single"/>
    </w:rPr>
  </w:style>
  <w:style w:type="character" w:styleId="UnresolvedMention">
    <w:name w:val="Unresolved Mention"/>
    <w:basedOn w:val="DefaultParagraphFont"/>
    <w:uiPriority w:val="99"/>
    <w:semiHidden/>
    <w:unhideWhenUsed/>
    <w:rsid w:val="001A23DC"/>
    <w:rPr>
      <w:color w:val="605E5C"/>
      <w:shd w:val="clear" w:color="auto" w:fill="E1DFDD"/>
    </w:rPr>
  </w:style>
  <w:style w:type="character" w:styleId="FollowedHyperlink">
    <w:name w:val="FollowedHyperlink"/>
    <w:basedOn w:val="DefaultParagraphFont"/>
    <w:uiPriority w:val="99"/>
    <w:semiHidden/>
    <w:unhideWhenUsed/>
    <w:rsid w:val="0039317D"/>
    <w:rPr>
      <w:color w:val="954F72" w:themeColor="followedHyperlink"/>
      <w:u w:val="single"/>
    </w:rPr>
  </w:style>
  <w:style w:type="paragraph" w:customStyle="1" w:styleId="dcr-iyhl1z">
    <w:name w:val="dcr-iyhl1z"/>
    <w:basedOn w:val="Normal"/>
    <w:rsid w:val="002972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66C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66CC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D83AD2"/>
    <w:rPr>
      <w:i/>
      <w:iCs/>
    </w:rPr>
  </w:style>
  <w:style w:type="character" w:customStyle="1" w:styleId="anchor-text">
    <w:name w:val="anchor-text"/>
    <w:basedOn w:val="DefaultParagraphFont"/>
    <w:rsid w:val="0075405B"/>
  </w:style>
  <w:style w:type="character" w:customStyle="1" w:styleId="mjxassistivemathml">
    <w:name w:val="mjx_assistive_mathml"/>
    <w:basedOn w:val="DefaultParagraphFont"/>
    <w:rsid w:val="0075405B"/>
  </w:style>
  <w:style w:type="character" w:styleId="Strong">
    <w:name w:val="Strong"/>
    <w:basedOn w:val="DefaultParagraphFont"/>
    <w:uiPriority w:val="22"/>
    <w:qFormat/>
    <w:rsid w:val="00A14899"/>
    <w:rPr>
      <w:b/>
      <w:bCs/>
    </w:rPr>
  </w:style>
  <w:style w:type="paragraph" w:styleId="IntenseQuote">
    <w:name w:val="Intense Quote"/>
    <w:basedOn w:val="Normal"/>
    <w:next w:val="Normal"/>
    <w:link w:val="IntenseQuoteChar"/>
    <w:uiPriority w:val="30"/>
    <w:qFormat/>
    <w:rsid w:val="00BB01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0164"/>
    <w:rPr>
      <w:i/>
      <w:iCs/>
      <w:color w:val="4472C4" w:themeColor="accent1"/>
    </w:rPr>
  </w:style>
  <w:style w:type="paragraph" w:styleId="NoSpacing">
    <w:name w:val="No Spacing"/>
    <w:link w:val="NoSpacingChar"/>
    <w:uiPriority w:val="1"/>
    <w:qFormat/>
    <w:rsid w:val="00A56BE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56BE7"/>
    <w:rPr>
      <w:rFonts w:eastAsiaTheme="minorEastAsia"/>
      <w:kern w:val="0"/>
      <w14:ligatures w14:val="none"/>
    </w:rPr>
  </w:style>
  <w:style w:type="paragraph" w:styleId="TOCHeading">
    <w:name w:val="TOC Heading"/>
    <w:basedOn w:val="Heading1"/>
    <w:next w:val="Normal"/>
    <w:uiPriority w:val="39"/>
    <w:unhideWhenUsed/>
    <w:qFormat/>
    <w:rsid w:val="00F82596"/>
    <w:pPr>
      <w:outlineLvl w:val="9"/>
    </w:pPr>
    <w:rPr>
      <w:kern w:val="0"/>
      <w14:ligatures w14:val="none"/>
    </w:rPr>
  </w:style>
  <w:style w:type="paragraph" w:styleId="TOC1">
    <w:name w:val="toc 1"/>
    <w:basedOn w:val="Normal"/>
    <w:next w:val="Normal"/>
    <w:autoRedefine/>
    <w:uiPriority w:val="39"/>
    <w:unhideWhenUsed/>
    <w:rsid w:val="00B73B1D"/>
    <w:pPr>
      <w:tabs>
        <w:tab w:val="right" w:leader="dot" w:pos="9350"/>
      </w:tabs>
      <w:spacing w:after="100"/>
    </w:pPr>
    <w:rPr>
      <w:b/>
      <w:bCs/>
      <w:noProof/>
      <w:color w:val="2F5496" w:themeColor="accent1" w:themeShade="BF"/>
    </w:rPr>
  </w:style>
  <w:style w:type="paragraph" w:customStyle="1" w:styleId="paragraph">
    <w:name w:val="paragraph"/>
    <w:basedOn w:val="Normal"/>
    <w:rsid w:val="000530E8"/>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0530E8"/>
  </w:style>
  <w:style w:type="character" w:customStyle="1" w:styleId="eop">
    <w:name w:val="eop"/>
    <w:basedOn w:val="DefaultParagraphFont"/>
    <w:rsid w:val="000530E8"/>
  </w:style>
  <w:style w:type="character" w:customStyle="1" w:styleId="Heading2Char">
    <w:name w:val="Heading 2 Char"/>
    <w:basedOn w:val="DefaultParagraphFont"/>
    <w:link w:val="Heading2"/>
    <w:uiPriority w:val="9"/>
    <w:rsid w:val="001428A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428A9"/>
    <w:pPr>
      <w:spacing w:after="100"/>
      <w:ind w:left="220"/>
    </w:pPr>
  </w:style>
  <w:style w:type="character" w:customStyle="1" w:styleId="Heading3Char">
    <w:name w:val="Heading 3 Char"/>
    <w:basedOn w:val="DefaultParagraphFont"/>
    <w:link w:val="Heading3"/>
    <w:uiPriority w:val="9"/>
    <w:rsid w:val="00EA1DF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B5064"/>
    <w:pPr>
      <w:spacing w:after="100"/>
      <w:ind w:left="440"/>
    </w:pPr>
  </w:style>
  <w:style w:type="paragraph" w:styleId="Header">
    <w:name w:val="header"/>
    <w:basedOn w:val="Normal"/>
    <w:link w:val="HeaderChar"/>
    <w:uiPriority w:val="99"/>
    <w:unhideWhenUsed/>
    <w:rsid w:val="00464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AB"/>
  </w:style>
  <w:style w:type="paragraph" w:styleId="Footer">
    <w:name w:val="footer"/>
    <w:basedOn w:val="Normal"/>
    <w:link w:val="FooterChar"/>
    <w:uiPriority w:val="99"/>
    <w:unhideWhenUsed/>
    <w:rsid w:val="00464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AB"/>
  </w:style>
  <w:style w:type="paragraph" w:styleId="Title">
    <w:name w:val="Title"/>
    <w:basedOn w:val="Normal"/>
    <w:next w:val="Normal"/>
    <w:link w:val="TitleChar"/>
    <w:uiPriority w:val="10"/>
    <w:qFormat/>
    <w:rsid w:val="00464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F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514">
      <w:bodyDiv w:val="1"/>
      <w:marLeft w:val="0"/>
      <w:marRight w:val="0"/>
      <w:marTop w:val="0"/>
      <w:marBottom w:val="0"/>
      <w:divBdr>
        <w:top w:val="none" w:sz="0" w:space="0" w:color="auto"/>
        <w:left w:val="none" w:sz="0" w:space="0" w:color="auto"/>
        <w:bottom w:val="none" w:sz="0" w:space="0" w:color="auto"/>
        <w:right w:val="none" w:sz="0" w:space="0" w:color="auto"/>
      </w:divBdr>
    </w:div>
    <w:div w:id="167908567">
      <w:bodyDiv w:val="1"/>
      <w:marLeft w:val="0"/>
      <w:marRight w:val="0"/>
      <w:marTop w:val="0"/>
      <w:marBottom w:val="0"/>
      <w:divBdr>
        <w:top w:val="none" w:sz="0" w:space="0" w:color="auto"/>
        <w:left w:val="none" w:sz="0" w:space="0" w:color="auto"/>
        <w:bottom w:val="none" w:sz="0" w:space="0" w:color="auto"/>
        <w:right w:val="none" w:sz="0" w:space="0" w:color="auto"/>
      </w:divBdr>
    </w:div>
    <w:div w:id="172111742">
      <w:bodyDiv w:val="1"/>
      <w:marLeft w:val="0"/>
      <w:marRight w:val="0"/>
      <w:marTop w:val="0"/>
      <w:marBottom w:val="0"/>
      <w:divBdr>
        <w:top w:val="none" w:sz="0" w:space="0" w:color="auto"/>
        <w:left w:val="none" w:sz="0" w:space="0" w:color="auto"/>
        <w:bottom w:val="none" w:sz="0" w:space="0" w:color="auto"/>
        <w:right w:val="none" w:sz="0" w:space="0" w:color="auto"/>
      </w:divBdr>
    </w:div>
    <w:div w:id="210462966">
      <w:bodyDiv w:val="1"/>
      <w:marLeft w:val="0"/>
      <w:marRight w:val="0"/>
      <w:marTop w:val="0"/>
      <w:marBottom w:val="0"/>
      <w:divBdr>
        <w:top w:val="none" w:sz="0" w:space="0" w:color="auto"/>
        <w:left w:val="none" w:sz="0" w:space="0" w:color="auto"/>
        <w:bottom w:val="none" w:sz="0" w:space="0" w:color="auto"/>
        <w:right w:val="none" w:sz="0" w:space="0" w:color="auto"/>
      </w:divBdr>
    </w:div>
    <w:div w:id="221451808">
      <w:bodyDiv w:val="1"/>
      <w:marLeft w:val="0"/>
      <w:marRight w:val="0"/>
      <w:marTop w:val="0"/>
      <w:marBottom w:val="0"/>
      <w:divBdr>
        <w:top w:val="none" w:sz="0" w:space="0" w:color="auto"/>
        <w:left w:val="none" w:sz="0" w:space="0" w:color="auto"/>
        <w:bottom w:val="none" w:sz="0" w:space="0" w:color="auto"/>
        <w:right w:val="none" w:sz="0" w:space="0" w:color="auto"/>
      </w:divBdr>
      <w:divsChild>
        <w:div w:id="1015496899">
          <w:marLeft w:val="0"/>
          <w:marRight w:val="0"/>
          <w:marTop w:val="0"/>
          <w:marBottom w:val="120"/>
          <w:divBdr>
            <w:top w:val="none" w:sz="0" w:space="0" w:color="auto"/>
            <w:left w:val="none" w:sz="0" w:space="0" w:color="auto"/>
            <w:bottom w:val="none" w:sz="0" w:space="0" w:color="auto"/>
            <w:right w:val="none" w:sz="0" w:space="0" w:color="auto"/>
          </w:divBdr>
          <w:divsChild>
            <w:div w:id="3657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2747">
      <w:bodyDiv w:val="1"/>
      <w:marLeft w:val="0"/>
      <w:marRight w:val="0"/>
      <w:marTop w:val="0"/>
      <w:marBottom w:val="0"/>
      <w:divBdr>
        <w:top w:val="none" w:sz="0" w:space="0" w:color="auto"/>
        <w:left w:val="none" w:sz="0" w:space="0" w:color="auto"/>
        <w:bottom w:val="none" w:sz="0" w:space="0" w:color="auto"/>
        <w:right w:val="none" w:sz="0" w:space="0" w:color="auto"/>
      </w:divBdr>
      <w:divsChild>
        <w:div w:id="294263369">
          <w:marLeft w:val="0"/>
          <w:marRight w:val="0"/>
          <w:marTop w:val="0"/>
          <w:marBottom w:val="0"/>
          <w:divBdr>
            <w:top w:val="none" w:sz="0" w:space="0" w:color="auto"/>
            <w:left w:val="none" w:sz="0" w:space="0" w:color="auto"/>
            <w:bottom w:val="none" w:sz="0" w:space="0" w:color="auto"/>
            <w:right w:val="none" w:sz="0" w:space="0" w:color="auto"/>
          </w:divBdr>
        </w:div>
        <w:div w:id="2074817536">
          <w:marLeft w:val="0"/>
          <w:marRight w:val="0"/>
          <w:marTop w:val="0"/>
          <w:marBottom w:val="0"/>
          <w:divBdr>
            <w:top w:val="none" w:sz="0" w:space="0" w:color="auto"/>
            <w:left w:val="none" w:sz="0" w:space="0" w:color="auto"/>
            <w:bottom w:val="none" w:sz="0" w:space="0" w:color="auto"/>
            <w:right w:val="none" w:sz="0" w:space="0" w:color="auto"/>
          </w:divBdr>
        </w:div>
      </w:divsChild>
    </w:div>
    <w:div w:id="292559183">
      <w:bodyDiv w:val="1"/>
      <w:marLeft w:val="0"/>
      <w:marRight w:val="0"/>
      <w:marTop w:val="0"/>
      <w:marBottom w:val="0"/>
      <w:divBdr>
        <w:top w:val="none" w:sz="0" w:space="0" w:color="auto"/>
        <w:left w:val="none" w:sz="0" w:space="0" w:color="auto"/>
        <w:bottom w:val="none" w:sz="0" w:space="0" w:color="auto"/>
        <w:right w:val="none" w:sz="0" w:space="0" w:color="auto"/>
      </w:divBdr>
    </w:div>
    <w:div w:id="441919855">
      <w:bodyDiv w:val="1"/>
      <w:marLeft w:val="0"/>
      <w:marRight w:val="0"/>
      <w:marTop w:val="0"/>
      <w:marBottom w:val="0"/>
      <w:divBdr>
        <w:top w:val="none" w:sz="0" w:space="0" w:color="auto"/>
        <w:left w:val="none" w:sz="0" w:space="0" w:color="auto"/>
        <w:bottom w:val="none" w:sz="0" w:space="0" w:color="auto"/>
        <w:right w:val="none" w:sz="0" w:space="0" w:color="auto"/>
      </w:divBdr>
    </w:div>
    <w:div w:id="451291960">
      <w:bodyDiv w:val="1"/>
      <w:marLeft w:val="0"/>
      <w:marRight w:val="0"/>
      <w:marTop w:val="0"/>
      <w:marBottom w:val="0"/>
      <w:divBdr>
        <w:top w:val="none" w:sz="0" w:space="0" w:color="auto"/>
        <w:left w:val="none" w:sz="0" w:space="0" w:color="auto"/>
        <w:bottom w:val="none" w:sz="0" w:space="0" w:color="auto"/>
        <w:right w:val="none" w:sz="0" w:space="0" w:color="auto"/>
      </w:divBdr>
    </w:div>
    <w:div w:id="583801650">
      <w:bodyDiv w:val="1"/>
      <w:marLeft w:val="0"/>
      <w:marRight w:val="0"/>
      <w:marTop w:val="0"/>
      <w:marBottom w:val="0"/>
      <w:divBdr>
        <w:top w:val="none" w:sz="0" w:space="0" w:color="auto"/>
        <w:left w:val="none" w:sz="0" w:space="0" w:color="auto"/>
        <w:bottom w:val="none" w:sz="0" w:space="0" w:color="auto"/>
        <w:right w:val="none" w:sz="0" w:space="0" w:color="auto"/>
      </w:divBdr>
    </w:div>
    <w:div w:id="631134651">
      <w:bodyDiv w:val="1"/>
      <w:marLeft w:val="0"/>
      <w:marRight w:val="0"/>
      <w:marTop w:val="0"/>
      <w:marBottom w:val="0"/>
      <w:divBdr>
        <w:top w:val="none" w:sz="0" w:space="0" w:color="auto"/>
        <w:left w:val="none" w:sz="0" w:space="0" w:color="auto"/>
        <w:bottom w:val="none" w:sz="0" w:space="0" w:color="auto"/>
        <w:right w:val="none" w:sz="0" w:space="0" w:color="auto"/>
      </w:divBdr>
    </w:div>
    <w:div w:id="701903325">
      <w:bodyDiv w:val="1"/>
      <w:marLeft w:val="0"/>
      <w:marRight w:val="0"/>
      <w:marTop w:val="0"/>
      <w:marBottom w:val="0"/>
      <w:divBdr>
        <w:top w:val="none" w:sz="0" w:space="0" w:color="auto"/>
        <w:left w:val="none" w:sz="0" w:space="0" w:color="auto"/>
        <w:bottom w:val="none" w:sz="0" w:space="0" w:color="auto"/>
        <w:right w:val="none" w:sz="0" w:space="0" w:color="auto"/>
      </w:divBdr>
    </w:div>
    <w:div w:id="899251347">
      <w:bodyDiv w:val="1"/>
      <w:marLeft w:val="0"/>
      <w:marRight w:val="0"/>
      <w:marTop w:val="0"/>
      <w:marBottom w:val="0"/>
      <w:divBdr>
        <w:top w:val="none" w:sz="0" w:space="0" w:color="auto"/>
        <w:left w:val="none" w:sz="0" w:space="0" w:color="auto"/>
        <w:bottom w:val="none" w:sz="0" w:space="0" w:color="auto"/>
        <w:right w:val="none" w:sz="0" w:space="0" w:color="auto"/>
      </w:divBdr>
    </w:div>
    <w:div w:id="1012490915">
      <w:bodyDiv w:val="1"/>
      <w:marLeft w:val="0"/>
      <w:marRight w:val="0"/>
      <w:marTop w:val="0"/>
      <w:marBottom w:val="0"/>
      <w:divBdr>
        <w:top w:val="none" w:sz="0" w:space="0" w:color="auto"/>
        <w:left w:val="none" w:sz="0" w:space="0" w:color="auto"/>
        <w:bottom w:val="none" w:sz="0" w:space="0" w:color="auto"/>
        <w:right w:val="none" w:sz="0" w:space="0" w:color="auto"/>
      </w:divBdr>
    </w:div>
    <w:div w:id="1039009256">
      <w:bodyDiv w:val="1"/>
      <w:marLeft w:val="0"/>
      <w:marRight w:val="0"/>
      <w:marTop w:val="0"/>
      <w:marBottom w:val="0"/>
      <w:divBdr>
        <w:top w:val="none" w:sz="0" w:space="0" w:color="auto"/>
        <w:left w:val="none" w:sz="0" w:space="0" w:color="auto"/>
        <w:bottom w:val="none" w:sz="0" w:space="0" w:color="auto"/>
        <w:right w:val="none" w:sz="0" w:space="0" w:color="auto"/>
      </w:divBdr>
    </w:div>
    <w:div w:id="1048334640">
      <w:bodyDiv w:val="1"/>
      <w:marLeft w:val="0"/>
      <w:marRight w:val="0"/>
      <w:marTop w:val="0"/>
      <w:marBottom w:val="0"/>
      <w:divBdr>
        <w:top w:val="none" w:sz="0" w:space="0" w:color="auto"/>
        <w:left w:val="none" w:sz="0" w:space="0" w:color="auto"/>
        <w:bottom w:val="none" w:sz="0" w:space="0" w:color="auto"/>
        <w:right w:val="none" w:sz="0" w:space="0" w:color="auto"/>
      </w:divBdr>
    </w:div>
    <w:div w:id="1098873370">
      <w:bodyDiv w:val="1"/>
      <w:marLeft w:val="0"/>
      <w:marRight w:val="0"/>
      <w:marTop w:val="0"/>
      <w:marBottom w:val="0"/>
      <w:divBdr>
        <w:top w:val="none" w:sz="0" w:space="0" w:color="auto"/>
        <w:left w:val="none" w:sz="0" w:space="0" w:color="auto"/>
        <w:bottom w:val="none" w:sz="0" w:space="0" w:color="auto"/>
        <w:right w:val="none" w:sz="0" w:space="0" w:color="auto"/>
      </w:divBdr>
    </w:div>
    <w:div w:id="1220896727">
      <w:bodyDiv w:val="1"/>
      <w:marLeft w:val="0"/>
      <w:marRight w:val="0"/>
      <w:marTop w:val="0"/>
      <w:marBottom w:val="0"/>
      <w:divBdr>
        <w:top w:val="none" w:sz="0" w:space="0" w:color="auto"/>
        <w:left w:val="none" w:sz="0" w:space="0" w:color="auto"/>
        <w:bottom w:val="none" w:sz="0" w:space="0" w:color="auto"/>
        <w:right w:val="none" w:sz="0" w:space="0" w:color="auto"/>
      </w:divBdr>
      <w:divsChild>
        <w:div w:id="745151996">
          <w:marLeft w:val="0"/>
          <w:marRight w:val="0"/>
          <w:marTop w:val="0"/>
          <w:marBottom w:val="0"/>
          <w:divBdr>
            <w:top w:val="none" w:sz="0" w:space="0" w:color="auto"/>
            <w:left w:val="none" w:sz="0" w:space="0" w:color="auto"/>
            <w:bottom w:val="none" w:sz="0" w:space="0" w:color="auto"/>
            <w:right w:val="none" w:sz="0" w:space="0" w:color="auto"/>
          </w:divBdr>
        </w:div>
      </w:divsChild>
    </w:div>
    <w:div w:id="1326974460">
      <w:bodyDiv w:val="1"/>
      <w:marLeft w:val="0"/>
      <w:marRight w:val="0"/>
      <w:marTop w:val="0"/>
      <w:marBottom w:val="0"/>
      <w:divBdr>
        <w:top w:val="none" w:sz="0" w:space="0" w:color="auto"/>
        <w:left w:val="none" w:sz="0" w:space="0" w:color="auto"/>
        <w:bottom w:val="none" w:sz="0" w:space="0" w:color="auto"/>
        <w:right w:val="none" w:sz="0" w:space="0" w:color="auto"/>
      </w:divBdr>
    </w:div>
    <w:div w:id="1344939758">
      <w:bodyDiv w:val="1"/>
      <w:marLeft w:val="0"/>
      <w:marRight w:val="0"/>
      <w:marTop w:val="0"/>
      <w:marBottom w:val="0"/>
      <w:divBdr>
        <w:top w:val="none" w:sz="0" w:space="0" w:color="auto"/>
        <w:left w:val="none" w:sz="0" w:space="0" w:color="auto"/>
        <w:bottom w:val="none" w:sz="0" w:space="0" w:color="auto"/>
        <w:right w:val="none" w:sz="0" w:space="0" w:color="auto"/>
      </w:divBdr>
    </w:div>
    <w:div w:id="1514613257">
      <w:bodyDiv w:val="1"/>
      <w:marLeft w:val="0"/>
      <w:marRight w:val="0"/>
      <w:marTop w:val="0"/>
      <w:marBottom w:val="0"/>
      <w:divBdr>
        <w:top w:val="none" w:sz="0" w:space="0" w:color="auto"/>
        <w:left w:val="none" w:sz="0" w:space="0" w:color="auto"/>
        <w:bottom w:val="none" w:sz="0" w:space="0" w:color="auto"/>
        <w:right w:val="none" w:sz="0" w:space="0" w:color="auto"/>
      </w:divBdr>
    </w:div>
    <w:div w:id="1579754186">
      <w:bodyDiv w:val="1"/>
      <w:marLeft w:val="0"/>
      <w:marRight w:val="0"/>
      <w:marTop w:val="0"/>
      <w:marBottom w:val="0"/>
      <w:divBdr>
        <w:top w:val="none" w:sz="0" w:space="0" w:color="auto"/>
        <w:left w:val="none" w:sz="0" w:space="0" w:color="auto"/>
        <w:bottom w:val="none" w:sz="0" w:space="0" w:color="auto"/>
        <w:right w:val="none" w:sz="0" w:space="0" w:color="auto"/>
      </w:divBdr>
    </w:div>
    <w:div w:id="1645037733">
      <w:bodyDiv w:val="1"/>
      <w:marLeft w:val="0"/>
      <w:marRight w:val="0"/>
      <w:marTop w:val="0"/>
      <w:marBottom w:val="0"/>
      <w:divBdr>
        <w:top w:val="none" w:sz="0" w:space="0" w:color="auto"/>
        <w:left w:val="none" w:sz="0" w:space="0" w:color="auto"/>
        <w:bottom w:val="none" w:sz="0" w:space="0" w:color="auto"/>
        <w:right w:val="none" w:sz="0" w:space="0" w:color="auto"/>
      </w:divBdr>
    </w:div>
    <w:div w:id="1654481712">
      <w:bodyDiv w:val="1"/>
      <w:marLeft w:val="0"/>
      <w:marRight w:val="0"/>
      <w:marTop w:val="0"/>
      <w:marBottom w:val="0"/>
      <w:divBdr>
        <w:top w:val="none" w:sz="0" w:space="0" w:color="auto"/>
        <w:left w:val="none" w:sz="0" w:space="0" w:color="auto"/>
        <w:bottom w:val="none" w:sz="0" w:space="0" w:color="auto"/>
        <w:right w:val="none" w:sz="0" w:space="0" w:color="auto"/>
      </w:divBdr>
    </w:div>
    <w:div w:id="1723017185">
      <w:bodyDiv w:val="1"/>
      <w:marLeft w:val="0"/>
      <w:marRight w:val="0"/>
      <w:marTop w:val="0"/>
      <w:marBottom w:val="0"/>
      <w:divBdr>
        <w:top w:val="none" w:sz="0" w:space="0" w:color="auto"/>
        <w:left w:val="none" w:sz="0" w:space="0" w:color="auto"/>
        <w:bottom w:val="none" w:sz="0" w:space="0" w:color="auto"/>
        <w:right w:val="none" w:sz="0" w:space="0" w:color="auto"/>
      </w:divBdr>
    </w:div>
    <w:div w:id="1791244313">
      <w:bodyDiv w:val="1"/>
      <w:marLeft w:val="0"/>
      <w:marRight w:val="0"/>
      <w:marTop w:val="0"/>
      <w:marBottom w:val="0"/>
      <w:divBdr>
        <w:top w:val="none" w:sz="0" w:space="0" w:color="auto"/>
        <w:left w:val="none" w:sz="0" w:space="0" w:color="auto"/>
        <w:bottom w:val="none" w:sz="0" w:space="0" w:color="auto"/>
        <w:right w:val="none" w:sz="0" w:space="0" w:color="auto"/>
      </w:divBdr>
    </w:div>
    <w:div w:id="1795714266">
      <w:bodyDiv w:val="1"/>
      <w:marLeft w:val="0"/>
      <w:marRight w:val="0"/>
      <w:marTop w:val="0"/>
      <w:marBottom w:val="0"/>
      <w:divBdr>
        <w:top w:val="none" w:sz="0" w:space="0" w:color="auto"/>
        <w:left w:val="none" w:sz="0" w:space="0" w:color="auto"/>
        <w:bottom w:val="none" w:sz="0" w:space="0" w:color="auto"/>
        <w:right w:val="none" w:sz="0" w:space="0" w:color="auto"/>
      </w:divBdr>
    </w:div>
    <w:div w:id="1822653423">
      <w:bodyDiv w:val="1"/>
      <w:marLeft w:val="0"/>
      <w:marRight w:val="0"/>
      <w:marTop w:val="0"/>
      <w:marBottom w:val="0"/>
      <w:divBdr>
        <w:top w:val="none" w:sz="0" w:space="0" w:color="auto"/>
        <w:left w:val="none" w:sz="0" w:space="0" w:color="auto"/>
        <w:bottom w:val="none" w:sz="0" w:space="0" w:color="auto"/>
        <w:right w:val="none" w:sz="0" w:space="0" w:color="auto"/>
      </w:divBdr>
    </w:div>
    <w:div w:id="1867061105">
      <w:bodyDiv w:val="1"/>
      <w:marLeft w:val="0"/>
      <w:marRight w:val="0"/>
      <w:marTop w:val="0"/>
      <w:marBottom w:val="0"/>
      <w:divBdr>
        <w:top w:val="none" w:sz="0" w:space="0" w:color="auto"/>
        <w:left w:val="none" w:sz="0" w:space="0" w:color="auto"/>
        <w:bottom w:val="none" w:sz="0" w:space="0" w:color="auto"/>
        <w:right w:val="none" w:sz="0" w:space="0" w:color="auto"/>
      </w:divBdr>
    </w:div>
    <w:div w:id="1939020843">
      <w:bodyDiv w:val="1"/>
      <w:marLeft w:val="0"/>
      <w:marRight w:val="0"/>
      <w:marTop w:val="0"/>
      <w:marBottom w:val="0"/>
      <w:divBdr>
        <w:top w:val="none" w:sz="0" w:space="0" w:color="auto"/>
        <w:left w:val="none" w:sz="0" w:space="0" w:color="auto"/>
        <w:bottom w:val="none" w:sz="0" w:space="0" w:color="auto"/>
        <w:right w:val="none" w:sz="0" w:space="0" w:color="auto"/>
      </w:divBdr>
    </w:div>
    <w:div w:id="1958216087">
      <w:bodyDiv w:val="1"/>
      <w:marLeft w:val="0"/>
      <w:marRight w:val="0"/>
      <w:marTop w:val="0"/>
      <w:marBottom w:val="0"/>
      <w:divBdr>
        <w:top w:val="none" w:sz="0" w:space="0" w:color="auto"/>
        <w:left w:val="none" w:sz="0" w:space="0" w:color="auto"/>
        <w:bottom w:val="none" w:sz="0" w:space="0" w:color="auto"/>
        <w:right w:val="none" w:sz="0" w:space="0" w:color="auto"/>
      </w:divBdr>
    </w:div>
    <w:div w:id="1996175929">
      <w:bodyDiv w:val="1"/>
      <w:marLeft w:val="0"/>
      <w:marRight w:val="0"/>
      <w:marTop w:val="0"/>
      <w:marBottom w:val="0"/>
      <w:divBdr>
        <w:top w:val="none" w:sz="0" w:space="0" w:color="auto"/>
        <w:left w:val="none" w:sz="0" w:space="0" w:color="auto"/>
        <w:bottom w:val="none" w:sz="0" w:space="0" w:color="auto"/>
        <w:right w:val="none" w:sz="0" w:space="0" w:color="auto"/>
      </w:divBdr>
    </w:div>
    <w:div w:id="2086220676">
      <w:bodyDiv w:val="1"/>
      <w:marLeft w:val="0"/>
      <w:marRight w:val="0"/>
      <w:marTop w:val="0"/>
      <w:marBottom w:val="0"/>
      <w:divBdr>
        <w:top w:val="none" w:sz="0" w:space="0" w:color="auto"/>
        <w:left w:val="none" w:sz="0" w:space="0" w:color="auto"/>
        <w:bottom w:val="none" w:sz="0" w:space="0" w:color="auto"/>
        <w:right w:val="none" w:sz="0" w:space="0" w:color="auto"/>
      </w:divBdr>
      <w:divsChild>
        <w:div w:id="1018582635">
          <w:marLeft w:val="0"/>
          <w:marRight w:val="0"/>
          <w:marTop w:val="0"/>
          <w:marBottom w:val="0"/>
          <w:divBdr>
            <w:top w:val="none" w:sz="0" w:space="0" w:color="auto"/>
            <w:left w:val="none" w:sz="0" w:space="0" w:color="auto"/>
            <w:bottom w:val="none" w:sz="0" w:space="0" w:color="auto"/>
            <w:right w:val="none" w:sz="0" w:space="0" w:color="auto"/>
          </w:divBdr>
        </w:div>
        <w:div w:id="1631476842">
          <w:marLeft w:val="0"/>
          <w:marRight w:val="0"/>
          <w:marTop w:val="0"/>
          <w:marBottom w:val="0"/>
          <w:divBdr>
            <w:top w:val="none" w:sz="0" w:space="0" w:color="auto"/>
            <w:left w:val="none" w:sz="0" w:space="0" w:color="auto"/>
            <w:bottom w:val="none" w:sz="0" w:space="0" w:color="auto"/>
            <w:right w:val="none" w:sz="0" w:space="0" w:color="auto"/>
          </w:divBdr>
        </w:div>
      </w:divsChild>
    </w:div>
    <w:div w:id="211104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01.safelinks.protection.outlook.com/?url=https%3A%2F%2Fwww.youtube.com%2Fwatch%3Fv%3DGHl6buYjZGE&amp;data=05%7C02%7C%7Cfffee5821bcf4c33c58508dd03950ac3%7C84df9e7fe9f640afb435aaaaaaaaaaaa%7C1%7C0%7C638670660843972923%7CUnknown%7CTWFpbGZsb3d8eyJFbXB0eU1hcGkiOnRydWUsIlYiOiIwLjAuMDAwMCIsIlAiOiJXaW4zMiIsIkFOIjoiTWFpbCIsIldUIjoyfQ%3D%3D%7C0%7C%7C%7C&amp;sdata=%2Fovb6QNvQj9%2FShkSKv%2FO%2Bk2vR%2Fvjpsg1vf6xAFny%2BvE%3D&amp;reserved=0" TargetMode="External"/><Relationship Id="rId18" Type="http://schemas.openxmlformats.org/officeDocument/2006/relationships/hyperlink" Target="https://www.youtube.com/watch?v=gc52l5ZcAJ0" TargetMode="External"/><Relationship Id="rId3" Type="http://schemas.openxmlformats.org/officeDocument/2006/relationships/numbering" Target="numbering.xml"/><Relationship Id="rId21" Type="http://schemas.openxmlformats.org/officeDocument/2006/relationships/hyperlink" Target="https://hellobio.com/blog/ten-scientists-to-follow-on-tiktok.html" TargetMode="External"/><Relationship Id="rId7" Type="http://schemas.openxmlformats.org/officeDocument/2006/relationships/footnotes" Target="footnotes.xml"/><Relationship Id="rId12" Type="http://schemas.openxmlformats.org/officeDocument/2006/relationships/hyperlink" Target="https://1drv.ms/b/c/ba0b2701cc8698de/EdESOs9utu5EidVZRgsVKpoBe8Uw8Ktplu_kol3JOMeylQ?e=b7w86H" TargetMode="External"/><Relationship Id="rId17" Type="http://schemas.openxmlformats.org/officeDocument/2006/relationships/hyperlink" Target="https://www.smithsonianmag.com/smart-news/how-a-team-of-gophers-restored-mount-st-helens-after-its-catastrophic-eruption-with-less-than-a-day-of-digging-180985459/" TargetMode="External"/><Relationship Id="rId2" Type="http://schemas.openxmlformats.org/officeDocument/2006/relationships/customXml" Target="../customXml/item2.xml"/><Relationship Id="rId16" Type="http://schemas.openxmlformats.org/officeDocument/2006/relationships/hyperlink" Target="https://na01.safelinks.protection.outlook.com/?url=https%3A%2F%2Fwww.frontiersin.org%2Fjournals%2Fmicrobiomes%2Farticles%2F10.3389%2Ffrmbi.2024.1399416%2Ffull&amp;data=05%7C02%7C%7Cfffee5821bcf4c33c58508dd03950ac3%7C84df9e7fe9f640afb435aaaaaaaaaaaa%7C1%7C0%7C638670660844009601%7CUnknown%7CTWFpbGZsb3d8eyJFbXB0eU1hcGkiOnRydWUsIlYiOiIwLjAuMDAwMCIsIlAiOiJXaW4zMiIsIkFOIjoiTWFpbCIsIldUIjoyfQ%3D%3D%7C0%7C%7C%7C&amp;sdata=SKSpaLOST3989zM1mM6C3RLhH45lGF7fxItu4mrGFhM%3D&amp;reserved=0" TargetMode="External"/><Relationship Id="rId20" Type="http://schemas.openxmlformats.org/officeDocument/2006/relationships/hyperlink" Target="https://geniuslabgear.com/blogs/for-scientists/best-science-tiktok-accou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01.safelinks.protection.outlook.com/?url=https%3A%2F%2Fwww.pnas.org%2Fdoi%2F10.1073%2Fpnas.2411212121&amp;data=05%7C02%7C%7C9aff1e25fbf1492b8c8308dd068ca623%7C84df9e7fe9f640afb435aaaaaaaaaaaa%7C1%7C0%7C638673924978081742%7CUnknown%7CTWFpbGZsb3d8eyJFbXB0eU1hcGkiOnRydWUsIlYiOiIwLjAuMDAwMCIsIlAiOiJXaW4zMiIsIkFOIjoiTWFpbCIsIldUIjoyfQ%3D%3D%7C0%7C%7C%7C&amp;sdata=obzGFgXVfQajI3VcoDtS%2BusY8XxK9tZYXNXcepIkWcU%3D&amp;reserved=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a01.safelinks.protection.outlook.com/?url=https%3A%2F%2Fwww.youtube.com%2Fwatch%3Fv%3Dg_UzVG-1NRI&amp;data=05%7C02%7C%7Cfffee5821bcf4c33c58508dd03950ac3%7C84df9e7fe9f640afb435aaaaaaaaaaaa%7C1%7C0%7C638670660843999212%7CUnknown%7CTWFpbGZsb3d8eyJFbXB0eU1hcGkiOnRydWUsIlYiOiIwLjAuMDAwMCIsIlAiOiJXaW4zMiIsIkFOIjoiTWFpbCIsIldUIjoyfQ%3D%3D%7C0%7C%7C%7C&amp;sdata=ntnCvXbhebcLUoRx%2BxutKn0%2Fg34vGmRF74iJHTBKpaQ%3D&amp;reserved=0" TargetMode="External"/><Relationship Id="rId23" Type="http://schemas.openxmlformats.org/officeDocument/2006/relationships/fontTable" Target="fontTable.xml"/><Relationship Id="rId10" Type="http://schemas.openxmlformats.org/officeDocument/2006/relationships/hyperlink" Target="https://www.northcarolinahealthnews.org/2023/08/21/sampson-county-residents-wary-of-landfills-methane-plan/" TargetMode="External"/><Relationship Id="rId19" Type="http://schemas.openxmlformats.org/officeDocument/2006/relationships/hyperlink" Target="https://izea.com/resources/instagram-science-influencer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na01.safelinks.protection.outlook.com/?url=https%3A%2F%2Fwww.youtube.com%2Fwatch%3Fv%3DuqsBx58GxYY&amp;data=05%7C02%7C%7Cfffee5821bcf4c33c58508dd03950ac3%7C84df9e7fe9f640afb435aaaaaaaaaaaa%7C1%7C0%7C638670660843989099%7CUnknown%7CTWFpbGZsb3d8eyJFbXB0eU1hcGkiOnRydWUsIlYiOiIwLjAuMDAwMCIsIlAiOiJXaW4zMiIsIkFOIjoiTWFpbCIsIldUIjoyfQ%3D%3D%7C0%7C%7C%7C&amp;sdata=vPfqpTX7UkvYUaZyvjUrEhR4ixRCXWMjcf35OaHSEsI%3D&amp;reserved=0" TargetMode="External"/><Relationship Id="rId22" Type="http://schemas.openxmlformats.org/officeDocument/2006/relationships/hyperlink" Target="https://www.bing.com/search?q=free+Harvard+online+courses&amp;FORM=AW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A9A09-03C3-4E02-BE66-0A2BEDFD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Stay Calm &amp; Science-  August 18, 2024</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Calm &amp; Science-  August 18, 2024</dc:title>
  <dc:subject/>
  <dc:creator>SC      &amp;SO</dc:creator>
  <cp:keywords/>
  <dc:description/>
  <cp:lastModifiedBy>Irene Zajac</cp:lastModifiedBy>
  <cp:revision>5</cp:revision>
  <dcterms:created xsi:type="dcterms:W3CDTF">2024-11-17T15:43:00Z</dcterms:created>
  <dcterms:modified xsi:type="dcterms:W3CDTF">2024-11-17T17:33:00Z</dcterms:modified>
</cp:coreProperties>
</file>